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1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1"/>
          <w:sz w:val="28"/>
          <w:szCs w:val="28"/>
          <w:lang w:val="en-US" w:eastAsia="zh-CN" w:bidi="ar"/>
        </w:rPr>
        <w:t xml:space="preserve">附件2：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青岛酒店管理职业技术学院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“课程思政”教学设计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比赛用表</w:t>
      </w:r>
    </w:p>
    <w:bookmarkEnd w:id="0"/>
    <w:tbl>
      <w:tblPr>
        <w:tblStyle w:val="3"/>
        <w:tblpPr w:leftFromText="180" w:rightFromText="180" w:vertAnchor="text" w:horzAnchor="page" w:tblpX="671" w:tblpY="516"/>
        <w:tblOverlap w:val="never"/>
        <w:tblW w:w="10966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950"/>
        <w:gridCol w:w="1700"/>
        <w:gridCol w:w="2983"/>
        <w:gridCol w:w="1283"/>
        <w:gridCol w:w="180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部   门</w:t>
            </w:r>
          </w:p>
        </w:tc>
        <w:tc>
          <w:tcPr>
            <w:tcW w:w="195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专业（教研室）</w:t>
            </w:r>
          </w:p>
        </w:tc>
        <w:tc>
          <w:tcPr>
            <w:tcW w:w="29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授课教师</w:t>
            </w:r>
          </w:p>
        </w:tc>
        <w:tc>
          <w:tcPr>
            <w:tcW w:w="18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课程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名称</w:t>
            </w:r>
          </w:p>
        </w:tc>
        <w:tc>
          <w:tcPr>
            <w:tcW w:w="9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教学内容</w:t>
            </w:r>
          </w:p>
        </w:tc>
        <w:tc>
          <w:tcPr>
            <w:tcW w:w="9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一、</w:t>
      </w:r>
      <w:r>
        <w:rPr>
          <w:rFonts w:hint="eastAsia" w:ascii="仿宋_GB2312" w:eastAsia="仿宋_GB2312"/>
          <w:b/>
          <w:sz w:val="28"/>
          <w:szCs w:val="28"/>
        </w:rPr>
        <w:t>教学目标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（子条目可增删）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说明：</w:t>
      </w:r>
      <w:r>
        <w:rPr>
          <w:rFonts w:hint="eastAsia" w:ascii="仿宋_GB2312" w:eastAsia="仿宋_GB2312"/>
          <w:sz w:val="24"/>
          <w:szCs w:val="24"/>
        </w:rPr>
        <w:t>教学目标是指“课程思政”的教学目标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(参考附件1）</w:t>
      </w:r>
      <w:r>
        <w:rPr>
          <w:rFonts w:hint="eastAsia" w:ascii="仿宋_GB2312" w:eastAsia="仿宋_GB2312"/>
          <w:sz w:val="24"/>
          <w:szCs w:val="24"/>
        </w:rPr>
        <w:t>，即课程的育人目标。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二、</w:t>
      </w:r>
      <w:r>
        <w:rPr>
          <w:rFonts w:hint="eastAsia" w:ascii="仿宋_GB2312" w:eastAsia="仿宋_GB2312"/>
          <w:b/>
          <w:sz w:val="28"/>
          <w:szCs w:val="28"/>
        </w:rPr>
        <w:t>教育内容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（子条目可增删）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360" w:lineRule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default" w:ascii="仿宋_GB2312" w:hAnsi="仿宋_GB2312" w:eastAsia="仿宋_GB2312" w:cs="仿宋_GB2312"/>
          <w:b/>
          <w:bCs/>
          <w:kern w:val="1"/>
          <w:sz w:val="24"/>
          <w:szCs w:val="24"/>
          <w:lang w:val="en-US" w:eastAsia="zh-CN" w:bidi="ar"/>
        </w:rPr>
        <w:t>说明:</w:t>
      </w:r>
      <w:r>
        <w:rPr>
          <w:rFonts w:hint="default" w:ascii="仿宋_GB2312" w:hAnsi="仿宋_GB2312" w:eastAsia="仿宋_GB2312" w:cs="仿宋_GB2312"/>
          <w:kern w:val="1"/>
          <w:sz w:val="24"/>
          <w:szCs w:val="24"/>
          <w:lang w:val="en-US" w:eastAsia="zh-CN" w:bidi="ar"/>
        </w:rPr>
        <w:t>“课程思政”教育内容按附件1“课程思政”内容所列的德育元素结合课程特点选择</w:t>
      </w:r>
      <w:r>
        <w:rPr>
          <w:rFonts w:hint="eastAsia" w:ascii="仿宋_GB2312" w:hAnsi="仿宋_GB2312" w:eastAsia="仿宋_GB2312" w:cs="仿宋_GB2312"/>
          <w:kern w:val="1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三、</w:t>
      </w:r>
      <w:r>
        <w:rPr>
          <w:rFonts w:hint="eastAsia" w:ascii="仿宋_GB2312" w:eastAsia="仿宋_GB2312"/>
          <w:b/>
          <w:sz w:val="28"/>
          <w:szCs w:val="28"/>
        </w:rPr>
        <w:t>教学方法与举措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（子条目可增删）</w:t>
      </w:r>
    </w:p>
    <w:p>
      <w:pPr>
        <w:spacing w:line="360" w:lineRule="auto"/>
        <w:ind w:left="360" w:hanging="420" w:hangingChars="15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360" w:lineRule="auto"/>
        <w:ind w:left="379" w:leftChars="114" w:hanging="140" w:hanging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360" w:lineRule="auto"/>
        <w:ind w:left="240" w:hanging="280" w:hangingChars="10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360" w:lineRule="auto"/>
        <w:ind w:left="239" w:leftChars="114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360" w:lineRule="auto"/>
        <w:ind w:left="1920" w:hanging="2240" w:hangingChars="80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360" w:lineRule="auto"/>
        <w:ind w:left="239" w:leftChars="114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说明：</w:t>
      </w:r>
      <w:r>
        <w:rPr>
          <w:rFonts w:hint="eastAsia" w:ascii="仿宋_GB2312" w:eastAsia="仿宋_GB2312"/>
          <w:sz w:val="24"/>
          <w:szCs w:val="24"/>
        </w:rPr>
        <w:t>达到“课程思政”教学目标和教育内容要求所采取的教学方法与具体举措。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四、</w:t>
      </w:r>
      <w:r>
        <w:rPr>
          <w:rFonts w:hint="eastAsia" w:ascii="仿宋_GB2312" w:eastAsia="仿宋_GB2312"/>
          <w:b/>
          <w:sz w:val="28"/>
          <w:szCs w:val="28"/>
        </w:rPr>
        <w:t>教学过程</w:t>
      </w:r>
    </w:p>
    <w:p>
      <w:pPr>
        <w:spacing w:line="360" w:lineRule="auto"/>
        <w:ind w:left="360" w:hanging="420" w:hangingChars="15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360" w:lineRule="auto"/>
        <w:ind w:left="360" w:hanging="420" w:hanging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ind w:left="360" w:hanging="420" w:hangingChars="15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360" w:lineRule="auto"/>
        <w:ind w:left="360" w:hanging="420" w:hanging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ind w:left="360" w:hanging="420" w:hangingChars="15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360" w:lineRule="auto"/>
        <w:ind w:left="360" w:hanging="420" w:hanging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ind w:left="360" w:hanging="420" w:hangingChars="15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ind w:left="360" w:hanging="420" w:hangingChars="15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</w:t>
      </w:r>
    </w:p>
    <w:p>
      <w:pPr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ind w:left="360" w:hanging="420" w:hangingChars="15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ind w:left="360" w:hanging="420" w:hangingChars="15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360" w:lineRule="auto"/>
        <w:ind w:left="360" w:hanging="420" w:hangingChars="15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47479"/>
    <w:rsid w:val="04754FD4"/>
    <w:rsid w:val="5264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2019-07-10T00:35:00Z</dcterms:created>
  <dc:creator>刘大川</dc:creator>
  <cp:lastModifiedBy>刘大川</cp:lastModifiedBy>
  <dcterms:modified xsi:type="dcterms:W3CDTF">2019-07-10T01:19:16Z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