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1"/>
          <w:b w:val="0"/>
          <w:bCs w:val="0"/>
          <w:sz w:val="24"/>
        </w:rPr>
      </w:pPr>
      <w:r>
        <w:rPr>
          <w:sz w:val="24"/>
          <w:lang w:eastAsia="zh-CN" w:bidi="ar-SA"/>
        </w:rPr>
        <w:drawing>
          <wp:inline distT="0" distB="0" distL="0" distR="0">
            <wp:extent cx="762000" cy="590550"/>
            <wp:effectExtent l="0" t="0" r="0" b="0"/>
            <wp:docPr id="7" name="图片 4" descr="DXNQ~I5)Y@X001Q891$D5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XNQ~I5)Y@X001Q891$D5NF"/>
                    <pic:cNvPicPr>
                      <a:picLocks noChangeAspect="1" noChangeArrowheads="1"/>
                    </pic:cNvPicPr>
                  </pic:nvPicPr>
                  <pic:blipFill>
                    <a:blip r:embed="rId14">
                      <a:extLst>
                        <a:ext uri="{28A0092B-C50C-407E-A947-70E740481C1C}">
                          <a14:useLocalDpi xmlns:a14="http://schemas.microsoft.com/office/drawing/2010/main" val="0"/>
                        </a:ext>
                      </a:extLst>
                    </a:blip>
                    <a:srcRect r="16829"/>
                    <a:stretch>
                      <a:fillRect/>
                    </a:stretch>
                  </pic:blipFill>
                  <pic:spPr>
                    <a:xfrm>
                      <a:off x="0" y="0"/>
                      <a:ext cx="762000" cy="590550"/>
                    </a:xfrm>
                    <a:prstGeom prst="rect">
                      <a:avLst/>
                    </a:prstGeom>
                    <a:noFill/>
                    <a:ln>
                      <a:noFill/>
                    </a:ln>
                  </pic:spPr>
                </pic:pic>
              </a:graphicData>
            </a:graphic>
          </wp:inline>
        </w:drawing>
      </w:r>
      <w:r>
        <w:rPr>
          <w:sz w:val="24"/>
          <w:lang w:eastAsia="zh-CN" w:bidi="ar-SA"/>
        </w:rPr>
        <w:drawing>
          <wp:inline distT="0" distB="0" distL="0" distR="0">
            <wp:extent cx="2286000" cy="409575"/>
            <wp:effectExtent l="0" t="0" r="0" b="9525"/>
            <wp:docPr id="8" name="图片 5" descr="说明: C:\Users\Administrator\AppData\Roaming\Tencent\Users\371013576\TIM\WinTemp\RichOle\RUT3}Z62TOK_Z_4%A%$LN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说明: C:\Users\Administrator\AppData\Roaming\Tencent\Users\371013576\TIM\WinTemp\RichOle\RUT3}Z62TOK_Z_4%A%$LN9C.png"/>
                    <pic:cNvPicPr>
                      <a:picLocks noChangeAspect="1" noChangeArrowheads="1"/>
                    </pic:cNvPicPr>
                  </pic:nvPicPr>
                  <pic:blipFill>
                    <a:blip r:embed="rId15" cstate="print">
                      <a:extLst>
                        <a:ext uri="{28A0092B-C50C-407E-A947-70E740481C1C}">
                          <a14:useLocalDpi xmlns:a14="http://schemas.microsoft.com/office/drawing/2010/main" val="0"/>
                        </a:ext>
                      </a:extLst>
                    </a:blip>
                    <a:srcRect l="10648" t="53751"/>
                    <a:stretch>
                      <a:fillRect/>
                    </a:stretch>
                  </pic:blipFill>
                  <pic:spPr>
                    <a:xfrm>
                      <a:off x="0" y="0"/>
                      <a:ext cx="2286000" cy="409575"/>
                    </a:xfrm>
                    <a:prstGeom prst="rect">
                      <a:avLst/>
                    </a:prstGeom>
                    <a:noFill/>
                    <a:ln>
                      <a:noFill/>
                    </a:ln>
                  </pic:spPr>
                </pic:pic>
              </a:graphicData>
            </a:graphic>
          </wp:inline>
        </w:drawing>
      </w:r>
    </w:p>
    <w:p>
      <w:pPr>
        <w:ind w:firstLine="482"/>
        <w:jc w:val="center"/>
        <w:rPr>
          <w:rStyle w:val="11"/>
          <w:rFonts w:ascii="仿宋_GB2312" w:hAnsi="??" w:eastAsia="仿宋_GB2312"/>
          <w:sz w:val="24"/>
        </w:rPr>
      </w:pPr>
    </w:p>
    <w:p>
      <w:pPr>
        <w:ind w:firstLine="643"/>
        <w:jc w:val="center"/>
        <w:rPr>
          <w:rStyle w:val="11"/>
          <w:rFonts w:ascii="仿宋_GB2312" w:hAnsi="??" w:eastAsia="仿宋_GB2312"/>
          <w:szCs w:val="32"/>
        </w:rPr>
      </w:pPr>
    </w:p>
    <w:p>
      <w:pPr>
        <w:ind w:firstLine="800"/>
        <w:jc w:val="center"/>
        <w:rPr>
          <w:rStyle w:val="11"/>
          <w:rFonts w:ascii="微软雅黑" w:hAnsi="微软雅黑" w:eastAsia="微软雅黑"/>
          <w:sz w:val="40"/>
          <w:szCs w:val="40"/>
          <w:lang w:eastAsia="zh-CN"/>
        </w:rPr>
      </w:pPr>
      <w:r>
        <w:rPr>
          <w:rStyle w:val="11"/>
          <w:rFonts w:hint="eastAsia" w:ascii="微软雅黑" w:hAnsi="微软雅黑" w:eastAsia="微软雅黑"/>
          <w:sz w:val="40"/>
          <w:szCs w:val="40"/>
          <w:u w:val="single"/>
          <w:lang w:eastAsia="zh-CN"/>
        </w:rPr>
        <w:t xml:space="preserve">       </w:t>
      </w:r>
      <w:r>
        <w:rPr>
          <w:rStyle w:val="11"/>
          <w:rFonts w:hint="eastAsia" w:ascii="微软雅黑" w:hAnsi="微软雅黑" w:eastAsia="微软雅黑"/>
          <w:sz w:val="40"/>
          <w:szCs w:val="40"/>
          <w:lang w:eastAsia="zh-CN"/>
        </w:rPr>
        <w:t xml:space="preserve"> 专业岗位实习（跟岗阶段）标准</w:t>
      </w:r>
    </w:p>
    <w:p>
      <w:pPr>
        <w:widowControl/>
        <w:spacing w:line="500" w:lineRule="exact"/>
        <w:ind w:firstLine="800"/>
        <w:jc w:val="center"/>
        <w:rPr>
          <w:rFonts w:ascii="仿宋_GB2312" w:hAnsi="宋体" w:eastAsia="仿宋_GB2312" w:cs="宋体"/>
          <w:sz w:val="40"/>
          <w:szCs w:val="40"/>
          <w:lang w:eastAsia="zh-CN"/>
        </w:rPr>
      </w:pPr>
    </w:p>
    <w:p>
      <w:pPr>
        <w:widowControl/>
        <w:spacing w:line="500" w:lineRule="exact"/>
        <w:ind w:firstLine="800"/>
        <w:jc w:val="center"/>
        <w:rPr>
          <w:rFonts w:ascii="仿宋_GB2312" w:hAnsi="宋体" w:eastAsia="仿宋_GB2312" w:cs="宋体"/>
          <w:sz w:val="40"/>
          <w:szCs w:val="40"/>
          <w:lang w:eastAsia="zh-CN"/>
        </w:rPr>
      </w:pPr>
    </w:p>
    <w:p>
      <w:pPr>
        <w:widowControl/>
        <w:spacing w:line="500" w:lineRule="exact"/>
        <w:ind w:firstLine="800"/>
        <w:jc w:val="center"/>
        <w:rPr>
          <w:rFonts w:ascii="仿宋_GB2312" w:hAnsi="宋体" w:eastAsia="仿宋_GB2312" w:cs="宋体"/>
          <w:sz w:val="40"/>
          <w:szCs w:val="40"/>
          <w:lang w:eastAsia="zh-CN"/>
        </w:rPr>
      </w:pPr>
    </w:p>
    <w:p>
      <w:pPr>
        <w:widowControl/>
        <w:spacing w:line="500" w:lineRule="exact"/>
        <w:ind w:firstLine="800"/>
        <w:jc w:val="center"/>
        <w:rPr>
          <w:rFonts w:ascii="仿宋_GB2312" w:hAnsi="宋体" w:eastAsia="仿宋_GB2312" w:cs="宋体"/>
          <w:sz w:val="40"/>
          <w:szCs w:val="40"/>
          <w:lang w:eastAsia="zh-CN"/>
        </w:rPr>
      </w:pPr>
    </w:p>
    <w:p>
      <w:pPr>
        <w:widowControl/>
        <w:spacing w:line="500" w:lineRule="exact"/>
        <w:ind w:firstLine="800"/>
        <w:jc w:val="center"/>
        <w:rPr>
          <w:rFonts w:ascii="仿宋_GB2312" w:hAnsi="宋体" w:eastAsia="仿宋_GB2312" w:cs="宋体"/>
          <w:sz w:val="40"/>
          <w:szCs w:val="40"/>
          <w:lang w:eastAsia="zh-CN"/>
        </w:rPr>
      </w:pPr>
    </w:p>
    <w:p>
      <w:pPr>
        <w:widowControl/>
        <w:spacing w:line="620" w:lineRule="exact"/>
        <w:ind w:firstLine="1500" w:firstLineChars="375"/>
        <w:rPr>
          <w:rStyle w:val="11"/>
          <w:rFonts w:ascii="仿宋_GB2312" w:hAnsi="黑体" w:eastAsia="仿宋_GB2312"/>
          <w:b w:val="0"/>
          <w:sz w:val="40"/>
          <w:szCs w:val="40"/>
          <w:u w:val="single"/>
          <w:lang w:eastAsia="zh-CN"/>
        </w:rPr>
      </w:pPr>
      <w:r>
        <w:rPr>
          <w:rFonts w:hint="eastAsia" w:ascii="仿宋_GB2312" w:hAnsi="黑体" w:eastAsia="仿宋_GB2312" w:cs="宋体"/>
          <w:sz w:val="40"/>
          <w:szCs w:val="40"/>
          <w:lang w:eastAsia="zh-CN"/>
        </w:rPr>
        <w:t>编写人：</w:t>
      </w:r>
      <w:r>
        <w:rPr>
          <w:rStyle w:val="11"/>
          <w:rFonts w:ascii="仿宋_GB2312" w:hAnsi="黑体" w:eastAsia="仿宋_GB2312"/>
          <w:b w:val="0"/>
          <w:sz w:val="40"/>
          <w:szCs w:val="40"/>
          <w:u w:val="single"/>
          <w:lang w:eastAsia="zh-CN"/>
        </w:rPr>
        <w:t xml:space="preserve">      </w:t>
      </w:r>
      <w:r>
        <w:rPr>
          <w:rStyle w:val="11"/>
          <w:rFonts w:hint="eastAsia" w:ascii="仿宋_GB2312" w:hAnsi="黑体" w:eastAsia="仿宋_GB2312"/>
          <w:b w:val="0"/>
          <w:sz w:val="40"/>
          <w:szCs w:val="40"/>
          <w:u w:val="single"/>
          <w:lang w:eastAsia="zh-CN"/>
        </w:rPr>
        <w:t xml:space="preserve"> </w:t>
      </w:r>
      <w:r>
        <w:rPr>
          <w:rStyle w:val="11"/>
          <w:rFonts w:ascii="仿宋_GB2312" w:hAnsi="黑体" w:eastAsia="仿宋_GB2312"/>
          <w:b w:val="0"/>
          <w:sz w:val="40"/>
          <w:szCs w:val="40"/>
          <w:u w:val="single"/>
          <w:lang w:eastAsia="zh-CN"/>
        </w:rPr>
        <w:t xml:space="preserve">  </w:t>
      </w:r>
      <w:r>
        <w:rPr>
          <w:rStyle w:val="11"/>
          <w:rFonts w:hint="eastAsia" w:ascii="仿宋_GB2312" w:hAnsi="黑体" w:eastAsia="仿宋_GB2312"/>
          <w:b w:val="0"/>
          <w:sz w:val="40"/>
          <w:szCs w:val="40"/>
          <w:u w:val="single"/>
          <w:lang w:eastAsia="zh-CN"/>
        </w:rPr>
        <w:t xml:space="preserve">   </w:t>
      </w:r>
      <w:r>
        <w:rPr>
          <w:rStyle w:val="11"/>
          <w:rFonts w:ascii="仿宋_GB2312" w:hAnsi="黑体" w:eastAsia="仿宋_GB2312"/>
          <w:b w:val="0"/>
          <w:sz w:val="40"/>
          <w:szCs w:val="40"/>
          <w:u w:val="single"/>
          <w:lang w:eastAsia="zh-CN"/>
        </w:rPr>
        <w:t xml:space="preserve">  </w:t>
      </w:r>
    </w:p>
    <w:p>
      <w:pPr>
        <w:widowControl/>
        <w:spacing w:line="620" w:lineRule="exact"/>
        <w:ind w:firstLine="1500" w:firstLineChars="375"/>
        <w:rPr>
          <w:rStyle w:val="11"/>
          <w:rFonts w:ascii="仿宋_GB2312" w:hAnsi="黑体" w:eastAsia="仿宋_GB2312"/>
          <w:b w:val="0"/>
          <w:sz w:val="40"/>
          <w:szCs w:val="40"/>
          <w:lang w:eastAsia="zh-CN"/>
        </w:rPr>
      </w:pPr>
      <w:r>
        <w:rPr>
          <w:rStyle w:val="11"/>
          <w:rFonts w:hint="eastAsia" w:ascii="仿宋_GB2312" w:hAnsi="黑体" w:eastAsia="仿宋_GB2312"/>
          <w:b w:val="0"/>
          <w:sz w:val="40"/>
          <w:szCs w:val="40"/>
          <w:lang w:eastAsia="zh-CN"/>
        </w:rPr>
        <w:t>教研室主任（专业负责人）：</w:t>
      </w:r>
      <w:r>
        <w:rPr>
          <w:rStyle w:val="11"/>
          <w:rFonts w:ascii="仿宋_GB2312" w:hAnsi="黑体" w:eastAsia="仿宋_GB2312"/>
          <w:b w:val="0"/>
          <w:sz w:val="40"/>
          <w:szCs w:val="40"/>
          <w:u w:val="single"/>
          <w:lang w:eastAsia="zh-CN"/>
        </w:rPr>
        <w:t xml:space="preserve">      </w:t>
      </w:r>
    </w:p>
    <w:p>
      <w:pPr>
        <w:widowControl/>
        <w:spacing w:line="620" w:lineRule="exact"/>
        <w:ind w:firstLine="1500" w:firstLineChars="375"/>
        <w:rPr>
          <w:rStyle w:val="11"/>
          <w:rFonts w:ascii="仿宋_GB2312" w:hAnsi="黑体" w:eastAsia="仿宋_GB2312"/>
          <w:b w:val="0"/>
          <w:sz w:val="40"/>
          <w:szCs w:val="40"/>
          <w:u w:val="single"/>
          <w:lang w:eastAsia="zh-CN"/>
        </w:rPr>
      </w:pPr>
      <w:r>
        <w:rPr>
          <w:rFonts w:hint="eastAsia" w:ascii="仿宋_GB2312" w:hAnsi="黑体" w:eastAsia="仿宋_GB2312" w:cs="宋体"/>
          <w:sz w:val="40"/>
          <w:szCs w:val="40"/>
          <w:lang w:eastAsia="zh-CN"/>
        </w:rPr>
        <w:t>院  长：</w:t>
      </w:r>
      <w:r>
        <w:rPr>
          <w:rStyle w:val="11"/>
          <w:rFonts w:ascii="仿宋_GB2312" w:hAnsi="黑体" w:eastAsia="仿宋_GB2312"/>
          <w:b w:val="0"/>
          <w:sz w:val="40"/>
          <w:szCs w:val="40"/>
          <w:u w:val="single"/>
          <w:lang w:eastAsia="zh-CN"/>
        </w:rPr>
        <w:t xml:space="preserve">       </w:t>
      </w:r>
      <w:r>
        <w:rPr>
          <w:rStyle w:val="11"/>
          <w:rFonts w:hint="eastAsia" w:ascii="仿宋_GB2312" w:hAnsi="黑体" w:eastAsia="仿宋_GB2312"/>
          <w:b w:val="0"/>
          <w:sz w:val="40"/>
          <w:szCs w:val="40"/>
          <w:u w:val="single"/>
          <w:lang w:eastAsia="zh-CN"/>
        </w:rPr>
        <w:t xml:space="preserve">  </w:t>
      </w:r>
      <w:r>
        <w:rPr>
          <w:rStyle w:val="11"/>
          <w:rFonts w:ascii="仿宋_GB2312" w:hAnsi="黑体" w:eastAsia="仿宋_GB2312"/>
          <w:b w:val="0"/>
          <w:sz w:val="40"/>
          <w:szCs w:val="40"/>
          <w:u w:val="single"/>
          <w:lang w:eastAsia="zh-CN"/>
        </w:rPr>
        <w:t xml:space="preserve"> </w:t>
      </w:r>
      <w:r>
        <w:rPr>
          <w:rStyle w:val="11"/>
          <w:rFonts w:hint="eastAsia" w:ascii="仿宋_GB2312" w:hAnsi="黑体" w:eastAsia="仿宋_GB2312"/>
          <w:b w:val="0"/>
          <w:sz w:val="40"/>
          <w:szCs w:val="40"/>
          <w:u w:val="single"/>
          <w:lang w:eastAsia="zh-CN"/>
        </w:rPr>
        <w:t xml:space="preserve"> </w:t>
      </w:r>
      <w:r>
        <w:rPr>
          <w:rStyle w:val="11"/>
          <w:rFonts w:ascii="仿宋_GB2312" w:hAnsi="黑体" w:eastAsia="仿宋_GB2312"/>
          <w:b w:val="0"/>
          <w:sz w:val="40"/>
          <w:szCs w:val="40"/>
          <w:u w:val="single"/>
          <w:lang w:eastAsia="zh-CN"/>
        </w:rPr>
        <w:t xml:space="preserve"> </w:t>
      </w:r>
    </w:p>
    <w:p>
      <w:pPr>
        <w:widowControl/>
        <w:spacing w:line="620" w:lineRule="exact"/>
        <w:ind w:firstLine="1500" w:firstLineChars="375"/>
        <w:rPr>
          <w:rFonts w:ascii="仿宋_GB2312" w:hAnsi="黑体" w:eastAsia="仿宋_GB2312" w:cs="宋体"/>
          <w:sz w:val="40"/>
          <w:szCs w:val="40"/>
          <w:lang w:eastAsia="zh-CN"/>
        </w:rPr>
      </w:pPr>
    </w:p>
    <w:p>
      <w:pPr>
        <w:widowControl/>
        <w:spacing w:line="620" w:lineRule="exact"/>
        <w:ind w:firstLine="2200" w:firstLineChars="550"/>
        <w:rPr>
          <w:rFonts w:ascii="仿宋_GB2312" w:hAnsi="黑体" w:eastAsia="仿宋_GB2312" w:cs="宋体"/>
          <w:sz w:val="40"/>
          <w:szCs w:val="40"/>
          <w:lang w:eastAsia="zh-CN"/>
        </w:rPr>
      </w:pPr>
    </w:p>
    <w:p>
      <w:pPr>
        <w:widowControl/>
        <w:spacing w:line="620" w:lineRule="exact"/>
        <w:ind w:firstLine="300" w:firstLineChars="75"/>
        <w:jc w:val="center"/>
        <w:rPr>
          <w:rStyle w:val="11"/>
          <w:rFonts w:ascii="仿宋_GB2312" w:hAnsi="??" w:eastAsia="仿宋_GB2312"/>
          <w:b w:val="0"/>
          <w:sz w:val="40"/>
          <w:szCs w:val="40"/>
          <w:lang w:eastAsia="zh-CN"/>
        </w:rPr>
      </w:pPr>
    </w:p>
    <w:p>
      <w:pPr>
        <w:widowControl/>
        <w:spacing w:line="620" w:lineRule="exact"/>
        <w:ind w:firstLine="300" w:firstLineChars="75"/>
        <w:jc w:val="center"/>
        <w:rPr>
          <w:rStyle w:val="11"/>
          <w:rFonts w:ascii="仿宋_GB2312" w:hAnsi="??" w:eastAsia="仿宋_GB2312"/>
          <w:b w:val="0"/>
          <w:sz w:val="40"/>
          <w:szCs w:val="40"/>
          <w:lang w:eastAsia="zh-CN"/>
        </w:rPr>
      </w:pPr>
      <w:r>
        <w:rPr>
          <w:rStyle w:val="11"/>
          <w:rFonts w:hint="eastAsia" w:ascii="仿宋_GB2312" w:hAnsi="??" w:eastAsia="仿宋_GB2312"/>
          <w:b w:val="0"/>
          <w:sz w:val="40"/>
          <w:szCs w:val="40"/>
          <w:lang w:eastAsia="zh-CN"/>
        </w:rPr>
        <w:t>二O二二年</w:t>
      </w:r>
      <w:r>
        <w:rPr>
          <w:rStyle w:val="11"/>
          <w:rFonts w:hint="eastAsia" w:ascii="仿宋_GB2312" w:hAnsi="??" w:eastAsia="仿宋_GB2312"/>
          <w:b w:val="0"/>
          <w:sz w:val="40"/>
          <w:szCs w:val="40"/>
          <w:lang w:val="en-US" w:eastAsia="zh-CN"/>
        </w:rPr>
        <w:t>三</w:t>
      </w:r>
      <w:r>
        <w:rPr>
          <w:rStyle w:val="11"/>
          <w:rFonts w:hint="eastAsia" w:ascii="仿宋_GB2312" w:hAnsi="??" w:eastAsia="仿宋_GB2312"/>
          <w:b w:val="0"/>
          <w:sz w:val="40"/>
          <w:szCs w:val="40"/>
          <w:lang w:eastAsia="zh-CN"/>
        </w:rPr>
        <w:t>月</w:t>
      </w:r>
    </w:p>
    <w:p>
      <w:pPr>
        <w:widowControl/>
        <w:spacing w:line="620" w:lineRule="exact"/>
        <w:ind w:firstLine="300" w:firstLineChars="75"/>
        <w:jc w:val="center"/>
        <w:rPr>
          <w:rStyle w:val="11"/>
          <w:rFonts w:ascii="仿宋_GB2312" w:hAnsi="??" w:eastAsia="仿宋_GB2312"/>
          <w:b w:val="0"/>
          <w:sz w:val="40"/>
          <w:szCs w:val="40"/>
          <w:lang w:eastAsia="zh-CN"/>
        </w:rPr>
      </w:pPr>
    </w:p>
    <w:p>
      <w:pPr>
        <w:widowControl/>
        <w:spacing w:line="620" w:lineRule="exact"/>
        <w:ind w:firstLine="300" w:firstLineChars="75"/>
        <w:jc w:val="center"/>
        <w:rPr>
          <w:rStyle w:val="11"/>
          <w:rFonts w:ascii="仿宋_GB2312" w:hAnsi="??" w:eastAsia="仿宋_GB2312"/>
          <w:b w:val="0"/>
          <w:sz w:val="40"/>
          <w:szCs w:val="40"/>
          <w:lang w:eastAsia="zh-CN"/>
        </w:rPr>
      </w:pPr>
    </w:p>
    <w:p>
      <w:pPr>
        <w:widowControl/>
        <w:spacing w:line="620" w:lineRule="exact"/>
        <w:ind w:firstLine="300" w:firstLineChars="75"/>
        <w:jc w:val="center"/>
        <w:rPr>
          <w:rStyle w:val="11"/>
          <w:rFonts w:ascii="仿宋_GB2312" w:hAnsi="??" w:eastAsia="仿宋_GB2312"/>
          <w:b w:val="0"/>
          <w:sz w:val="40"/>
          <w:szCs w:val="40"/>
          <w:lang w:eastAsia="zh-CN"/>
        </w:rPr>
      </w:pPr>
    </w:p>
    <w:p>
      <w:pPr>
        <w:widowControl/>
        <w:spacing w:line="620" w:lineRule="exact"/>
        <w:ind w:firstLine="300" w:firstLineChars="75"/>
        <w:jc w:val="center"/>
        <w:rPr>
          <w:rStyle w:val="11"/>
          <w:rFonts w:ascii="仿宋_GB2312" w:hAnsi="??" w:eastAsia="仿宋_GB2312"/>
          <w:b w:val="0"/>
          <w:sz w:val="40"/>
          <w:szCs w:val="40"/>
          <w:lang w:eastAsia="zh-CN"/>
        </w:rPr>
      </w:pPr>
    </w:p>
    <w:p>
      <w:pPr>
        <w:widowControl/>
        <w:spacing w:line="620" w:lineRule="exact"/>
        <w:ind w:firstLine="300" w:firstLineChars="75"/>
        <w:jc w:val="center"/>
        <w:rPr>
          <w:rStyle w:val="11"/>
          <w:rFonts w:ascii="仿宋_GB2312" w:hAnsi="??" w:eastAsia="仿宋_GB2312"/>
          <w:b w:val="0"/>
          <w:sz w:val="40"/>
          <w:szCs w:val="40"/>
          <w:lang w:eastAsia="zh-CN"/>
        </w:rPr>
      </w:pPr>
    </w:p>
    <w:p>
      <w:pPr>
        <w:widowControl/>
        <w:spacing w:line="620" w:lineRule="exact"/>
        <w:ind w:firstLine="0" w:firstLineChars="0"/>
        <w:rPr>
          <w:rStyle w:val="11"/>
          <w:rFonts w:ascii="仿宋_GB2312" w:hAnsi="??" w:eastAsia="仿宋_GB2312"/>
          <w:b w:val="0"/>
          <w:sz w:val="40"/>
          <w:szCs w:val="40"/>
          <w:lang w:eastAsia="zh-CN"/>
        </w:rPr>
      </w:pPr>
    </w:p>
    <w:p>
      <w:pPr>
        <w:spacing w:line="240" w:lineRule="auto"/>
        <w:ind w:firstLine="0" w:firstLineChars="0"/>
        <w:jc w:val="center"/>
        <w:rPr>
          <w:rFonts w:ascii="宋体" w:hAnsi="宋体" w:eastAsia="宋体"/>
          <w:sz w:val="21"/>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宋体" w:hAnsi="宋体" w:eastAsia="宋体"/>
          <w:bCs/>
          <w:kern w:val="44"/>
          <w:sz w:val="21"/>
        </w:rPr>
        <w:id w:val="147458505"/>
        <w15:color w:val="DBDBDB"/>
        <w:docPartObj>
          <w:docPartGallery w:val="Table of Contents"/>
          <w:docPartUnique/>
        </w:docPartObj>
      </w:sdtPr>
      <w:sdtEndPr>
        <w:rPr>
          <w:rFonts w:hint="eastAsia" w:ascii="Times New Roman" w:hAnsi="Times New Roman" w:eastAsia="黑体"/>
          <w:b/>
          <w:bCs/>
          <w:kern w:val="44"/>
          <w:sz w:val="32"/>
        </w:rPr>
      </w:sdtEndPr>
      <w:sdtContent>
        <w:p>
          <w:pPr>
            <w:spacing w:line="240" w:lineRule="auto"/>
            <w:ind w:firstLine="0" w:firstLineChars="0"/>
            <w:jc w:val="center"/>
            <w:rPr>
              <w:sz w:val="56"/>
              <w:szCs w:val="48"/>
              <w:lang w:eastAsia="zh-CN"/>
            </w:rPr>
          </w:pPr>
          <w:r>
            <w:rPr>
              <w:rFonts w:ascii="宋体" w:hAnsi="宋体" w:eastAsia="宋体"/>
              <w:sz w:val="40"/>
              <w:szCs w:val="48"/>
              <w:lang w:eastAsia="zh-CN"/>
            </w:rPr>
            <w:t>目</w:t>
          </w:r>
          <w:r>
            <w:rPr>
              <w:rFonts w:hint="eastAsia" w:ascii="宋体" w:hAnsi="宋体" w:eastAsia="宋体"/>
              <w:sz w:val="40"/>
              <w:szCs w:val="48"/>
              <w:lang w:val="en-US" w:eastAsia="zh-CN"/>
            </w:rPr>
            <w:t xml:space="preserve"> </w:t>
          </w:r>
          <w:r>
            <w:rPr>
              <w:rFonts w:ascii="宋体" w:hAnsi="宋体" w:eastAsia="宋体"/>
              <w:sz w:val="40"/>
              <w:szCs w:val="48"/>
              <w:lang w:eastAsia="zh-CN"/>
            </w:rPr>
            <w:t>录</w:t>
          </w:r>
        </w:p>
        <w:p>
          <w:pPr>
            <w:pStyle w:val="18"/>
            <w:tabs>
              <w:tab w:val="right" w:leader="dot" w:pos="8306"/>
            </w:tabs>
            <w:rPr>
              <w:b/>
              <w:sz w:val="28"/>
              <w:szCs w:val="28"/>
            </w:rPr>
          </w:pPr>
          <w:r>
            <w:rPr>
              <w:rFonts w:hint="eastAsia"/>
            </w:rPr>
            <w:fldChar w:fldCharType="begin"/>
          </w:r>
          <w:r>
            <w:rPr>
              <w:rFonts w:hint="eastAsia"/>
            </w:rPr>
            <w:instrText xml:space="preserve">TOC \o "1-2" \h \u </w:instrText>
          </w:r>
          <w:r>
            <w:rPr>
              <w:rFonts w:hint="eastAsia"/>
            </w:rPr>
            <w:fldChar w:fldCharType="separate"/>
          </w:r>
          <w:r>
            <w:fldChar w:fldCharType="begin"/>
          </w:r>
          <w:r>
            <w:instrText xml:space="preserve"> HYPERLINK \l "_Toc11939" </w:instrText>
          </w:r>
          <w:r>
            <w:fldChar w:fldCharType="separate"/>
          </w:r>
          <w:r>
            <w:rPr>
              <w:rFonts w:hint="eastAsia"/>
              <w:b/>
              <w:sz w:val="28"/>
              <w:szCs w:val="28"/>
            </w:rPr>
            <w:t>一、适用范围</w:t>
          </w:r>
          <w:r>
            <w:rPr>
              <w:b/>
              <w:sz w:val="28"/>
              <w:szCs w:val="28"/>
            </w:rPr>
            <w:tab/>
          </w:r>
          <w:r>
            <w:rPr>
              <w:b/>
              <w:sz w:val="28"/>
              <w:szCs w:val="28"/>
            </w:rPr>
            <w:fldChar w:fldCharType="begin"/>
          </w:r>
          <w:r>
            <w:rPr>
              <w:b/>
              <w:sz w:val="28"/>
              <w:szCs w:val="28"/>
            </w:rPr>
            <w:instrText xml:space="preserve"> PAGEREF _Toc11939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18"/>
            <w:tabs>
              <w:tab w:val="right" w:leader="dot" w:pos="8306"/>
            </w:tabs>
            <w:rPr>
              <w:b/>
              <w:sz w:val="28"/>
              <w:szCs w:val="28"/>
            </w:rPr>
          </w:pPr>
          <w:r>
            <w:fldChar w:fldCharType="begin"/>
          </w:r>
          <w:r>
            <w:instrText xml:space="preserve"> HYPERLINK \l "_Toc20991" </w:instrText>
          </w:r>
          <w:r>
            <w:fldChar w:fldCharType="separate"/>
          </w:r>
          <w:r>
            <w:rPr>
              <w:rFonts w:hint="eastAsia"/>
              <w:b/>
              <w:sz w:val="28"/>
              <w:szCs w:val="28"/>
            </w:rPr>
            <w:t>二、实习目标</w:t>
          </w:r>
          <w:r>
            <w:rPr>
              <w:b/>
              <w:sz w:val="28"/>
              <w:szCs w:val="28"/>
            </w:rPr>
            <w:tab/>
          </w:r>
          <w:r>
            <w:rPr>
              <w:b/>
              <w:sz w:val="28"/>
              <w:szCs w:val="28"/>
            </w:rPr>
            <w:fldChar w:fldCharType="begin"/>
          </w:r>
          <w:r>
            <w:rPr>
              <w:b/>
              <w:sz w:val="28"/>
              <w:szCs w:val="28"/>
            </w:rPr>
            <w:instrText xml:space="preserve"> PAGEREF _Toc20991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18"/>
            <w:tabs>
              <w:tab w:val="right" w:leader="dot" w:pos="8306"/>
            </w:tabs>
            <w:rPr>
              <w:b/>
              <w:sz w:val="28"/>
              <w:szCs w:val="28"/>
            </w:rPr>
          </w:pPr>
          <w:r>
            <w:fldChar w:fldCharType="begin"/>
          </w:r>
          <w:r>
            <w:instrText xml:space="preserve"> HYPERLINK \l "_Toc18008" </w:instrText>
          </w:r>
          <w:r>
            <w:fldChar w:fldCharType="separate"/>
          </w:r>
          <w:r>
            <w:rPr>
              <w:rFonts w:hint="eastAsia"/>
              <w:b/>
              <w:sz w:val="28"/>
              <w:szCs w:val="28"/>
            </w:rPr>
            <w:t>三、时间安排</w:t>
          </w:r>
          <w:r>
            <w:rPr>
              <w:b/>
              <w:sz w:val="28"/>
              <w:szCs w:val="28"/>
            </w:rPr>
            <w:tab/>
          </w:r>
          <w:r>
            <w:rPr>
              <w:b/>
              <w:sz w:val="28"/>
              <w:szCs w:val="28"/>
            </w:rPr>
            <w:fldChar w:fldCharType="begin"/>
          </w:r>
          <w:r>
            <w:rPr>
              <w:b/>
              <w:sz w:val="28"/>
              <w:szCs w:val="28"/>
            </w:rPr>
            <w:instrText xml:space="preserve"> PAGEREF _Toc18008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18"/>
            <w:tabs>
              <w:tab w:val="right" w:leader="dot" w:pos="8306"/>
            </w:tabs>
            <w:rPr>
              <w:b/>
              <w:sz w:val="28"/>
              <w:szCs w:val="28"/>
            </w:rPr>
          </w:pPr>
          <w:r>
            <w:fldChar w:fldCharType="begin"/>
          </w:r>
          <w:r>
            <w:instrText xml:space="preserve"> HYPERLINK \l "_Toc23604" </w:instrText>
          </w:r>
          <w:r>
            <w:fldChar w:fldCharType="separate"/>
          </w:r>
          <w:r>
            <w:rPr>
              <w:rFonts w:hint="eastAsia"/>
              <w:b/>
              <w:sz w:val="28"/>
              <w:szCs w:val="28"/>
            </w:rPr>
            <w:t>四、实习条件</w:t>
          </w:r>
          <w:r>
            <w:rPr>
              <w:b/>
              <w:sz w:val="28"/>
              <w:szCs w:val="28"/>
            </w:rPr>
            <w:tab/>
          </w:r>
          <w:r>
            <w:rPr>
              <w:b/>
              <w:sz w:val="28"/>
              <w:szCs w:val="28"/>
            </w:rPr>
            <w:fldChar w:fldCharType="begin"/>
          </w:r>
          <w:r>
            <w:rPr>
              <w:b/>
              <w:sz w:val="28"/>
              <w:szCs w:val="28"/>
            </w:rPr>
            <w:instrText xml:space="preserve"> PAGEREF _Toc23604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19"/>
            <w:tabs>
              <w:tab w:val="right" w:leader="dot" w:pos="8306"/>
            </w:tabs>
            <w:ind w:left="640"/>
            <w:rPr>
              <w:sz w:val="28"/>
              <w:szCs w:val="28"/>
            </w:rPr>
          </w:pPr>
          <w:r>
            <w:fldChar w:fldCharType="begin"/>
          </w:r>
          <w:r>
            <w:instrText xml:space="preserve"> HYPERLINK \l "_Toc22364" </w:instrText>
          </w:r>
          <w:r>
            <w:fldChar w:fldCharType="separate"/>
          </w:r>
          <w:r>
            <w:rPr>
              <w:rFonts w:hint="eastAsia"/>
              <w:sz w:val="28"/>
              <w:szCs w:val="28"/>
            </w:rPr>
            <w:t>（一）实习企业</w:t>
          </w:r>
          <w:r>
            <w:rPr>
              <w:sz w:val="28"/>
              <w:szCs w:val="28"/>
            </w:rPr>
            <w:tab/>
          </w:r>
          <w:r>
            <w:rPr>
              <w:sz w:val="28"/>
              <w:szCs w:val="28"/>
            </w:rPr>
            <w:fldChar w:fldCharType="begin"/>
          </w:r>
          <w:r>
            <w:rPr>
              <w:sz w:val="28"/>
              <w:szCs w:val="28"/>
            </w:rPr>
            <w:instrText xml:space="preserve"> PAGEREF _Toc22364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9"/>
            <w:tabs>
              <w:tab w:val="right" w:leader="dot" w:pos="8306"/>
            </w:tabs>
            <w:ind w:left="640"/>
            <w:rPr>
              <w:sz w:val="28"/>
              <w:szCs w:val="28"/>
            </w:rPr>
          </w:pPr>
          <w:r>
            <w:fldChar w:fldCharType="begin"/>
          </w:r>
          <w:r>
            <w:instrText xml:space="preserve"> HYPERLINK \l "_Toc12125" </w:instrText>
          </w:r>
          <w:r>
            <w:fldChar w:fldCharType="separate"/>
          </w:r>
          <w:r>
            <w:rPr>
              <w:rFonts w:hint="eastAsia"/>
              <w:sz w:val="28"/>
              <w:szCs w:val="28"/>
            </w:rPr>
            <w:t>（二）设施条件</w:t>
          </w:r>
          <w:r>
            <w:rPr>
              <w:sz w:val="28"/>
              <w:szCs w:val="28"/>
            </w:rPr>
            <w:tab/>
          </w:r>
          <w:r>
            <w:rPr>
              <w:sz w:val="28"/>
              <w:szCs w:val="28"/>
            </w:rPr>
            <w:fldChar w:fldCharType="begin"/>
          </w:r>
          <w:r>
            <w:rPr>
              <w:sz w:val="28"/>
              <w:szCs w:val="28"/>
            </w:rPr>
            <w:instrText xml:space="preserve"> PAGEREF _Toc12125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9"/>
            <w:tabs>
              <w:tab w:val="right" w:leader="dot" w:pos="8306"/>
            </w:tabs>
            <w:ind w:left="640"/>
            <w:rPr>
              <w:sz w:val="28"/>
              <w:szCs w:val="28"/>
            </w:rPr>
          </w:pPr>
          <w:r>
            <w:fldChar w:fldCharType="begin"/>
          </w:r>
          <w:r>
            <w:instrText xml:space="preserve"> HYPERLINK \l "_Toc3032" </w:instrText>
          </w:r>
          <w:r>
            <w:fldChar w:fldCharType="separate"/>
          </w:r>
          <w:r>
            <w:rPr>
              <w:rFonts w:hint="eastAsia"/>
              <w:sz w:val="28"/>
              <w:szCs w:val="28"/>
            </w:rPr>
            <w:t>（三）实习岗位</w:t>
          </w:r>
          <w:r>
            <w:rPr>
              <w:sz w:val="28"/>
              <w:szCs w:val="28"/>
            </w:rPr>
            <w:tab/>
          </w:r>
          <w:r>
            <w:rPr>
              <w:sz w:val="28"/>
              <w:szCs w:val="28"/>
            </w:rPr>
            <w:fldChar w:fldCharType="begin"/>
          </w:r>
          <w:r>
            <w:rPr>
              <w:sz w:val="28"/>
              <w:szCs w:val="28"/>
            </w:rPr>
            <w:instrText xml:space="preserve"> PAGEREF _Toc3032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9"/>
            <w:tabs>
              <w:tab w:val="right" w:leader="dot" w:pos="8306"/>
            </w:tabs>
            <w:ind w:left="640"/>
            <w:rPr>
              <w:sz w:val="28"/>
              <w:szCs w:val="28"/>
            </w:rPr>
          </w:pPr>
          <w:r>
            <w:fldChar w:fldCharType="begin"/>
          </w:r>
          <w:r>
            <w:instrText xml:space="preserve"> HYPERLINK \l "_Toc17952" </w:instrText>
          </w:r>
          <w:r>
            <w:fldChar w:fldCharType="separate"/>
          </w:r>
          <w:r>
            <w:rPr>
              <w:rFonts w:hint="eastAsia"/>
              <w:sz w:val="28"/>
              <w:szCs w:val="28"/>
            </w:rPr>
            <w:t>（四）指导教师</w:t>
          </w:r>
          <w:r>
            <w:rPr>
              <w:sz w:val="28"/>
              <w:szCs w:val="28"/>
            </w:rPr>
            <w:tab/>
          </w:r>
          <w:r>
            <w:rPr>
              <w:sz w:val="28"/>
              <w:szCs w:val="28"/>
            </w:rPr>
            <w:fldChar w:fldCharType="begin"/>
          </w:r>
          <w:r>
            <w:rPr>
              <w:sz w:val="28"/>
              <w:szCs w:val="28"/>
            </w:rPr>
            <w:instrText xml:space="preserve"> PAGEREF _Toc17952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9"/>
            <w:tabs>
              <w:tab w:val="right" w:leader="dot" w:pos="8306"/>
            </w:tabs>
            <w:ind w:left="640"/>
            <w:rPr>
              <w:sz w:val="28"/>
              <w:szCs w:val="28"/>
            </w:rPr>
          </w:pPr>
          <w:r>
            <w:fldChar w:fldCharType="begin"/>
          </w:r>
          <w:r>
            <w:instrText xml:space="preserve"> HYPERLINK \l "_Toc28818" </w:instrText>
          </w:r>
          <w:r>
            <w:fldChar w:fldCharType="separate"/>
          </w:r>
          <w:r>
            <w:rPr>
              <w:rFonts w:hint="eastAsia"/>
              <w:sz w:val="28"/>
              <w:szCs w:val="28"/>
            </w:rPr>
            <w:t>（五）其他</w:t>
          </w:r>
          <w:r>
            <w:rPr>
              <w:sz w:val="28"/>
              <w:szCs w:val="28"/>
            </w:rPr>
            <w:tab/>
          </w:r>
          <w:r>
            <w:rPr>
              <w:sz w:val="28"/>
              <w:szCs w:val="28"/>
            </w:rPr>
            <w:fldChar w:fldCharType="begin"/>
          </w:r>
          <w:r>
            <w:rPr>
              <w:sz w:val="28"/>
              <w:szCs w:val="28"/>
            </w:rPr>
            <w:instrText xml:space="preserve"> PAGEREF _Toc28818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8"/>
            <w:tabs>
              <w:tab w:val="right" w:leader="dot" w:pos="8306"/>
            </w:tabs>
            <w:rPr>
              <w:b/>
              <w:sz w:val="28"/>
              <w:szCs w:val="28"/>
            </w:rPr>
          </w:pPr>
          <w:r>
            <w:fldChar w:fldCharType="begin"/>
          </w:r>
          <w:r>
            <w:instrText xml:space="preserve"> HYPERLINK \l "_Toc19471" </w:instrText>
          </w:r>
          <w:r>
            <w:fldChar w:fldCharType="separate"/>
          </w:r>
          <w:r>
            <w:rPr>
              <w:rFonts w:hint="eastAsia"/>
              <w:b/>
              <w:sz w:val="28"/>
              <w:szCs w:val="28"/>
            </w:rPr>
            <w:t>五、实习内容</w:t>
          </w:r>
          <w:r>
            <w:rPr>
              <w:b/>
              <w:sz w:val="28"/>
              <w:szCs w:val="28"/>
            </w:rPr>
            <w:tab/>
          </w:r>
          <w:r>
            <w:rPr>
              <w:b/>
              <w:sz w:val="28"/>
              <w:szCs w:val="28"/>
            </w:rPr>
            <w:fldChar w:fldCharType="begin"/>
          </w:r>
          <w:r>
            <w:rPr>
              <w:b/>
              <w:sz w:val="28"/>
              <w:szCs w:val="28"/>
            </w:rPr>
            <w:instrText xml:space="preserve"> PAGEREF _Toc19471 \h </w:instrText>
          </w:r>
          <w:r>
            <w:rPr>
              <w:b/>
              <w:sz w:val="28"/>
              <w:szCs w:val="28"/>
            </w:rPr>
            <w:fldChar w:fldCharType="separate"/>
          </w:r>
          <w:r>
            <w:rPr>
              <w:b/>
              <w:sz w:val="28"/>
              <w:szCs w:val="28"/>
            </w:rPr>
            <w:t>4</w:t>
          </w:r>
          <w:r>
            <w:rPr>
              <w:b/>
              <w:sz w:val="28"/>
              <w:szCs w:val="28"/>
            </w:rPr>
            <w:fldChar w:fldCharType="end"/>
          </w:r>
          <w:r>
            <w:rPr>
              <w:b/>
              <w:sz w:val="28"/>
              <w:szCs w:val="28"/>
            </w:rPr>
            <w:fldChar w:fldCharType="end"/>
          </w:r>
        </w:p>
        <w:p>
          <w:pPr>
            <w:pStyle w:val="18"/>
            <w:tabs>
              <w:tab w:val="right" w:leader="dot" w:pos="8306"/>
            </w:tabs>
            <w:rPr>
              <w:b/>
              <w:sz w:val="28"/>
              <w:szCs w:val="28"/>
            </w:rPr>
          </w:pPr>
          <w:r>
            <w:fldChar w:fldCharType="begin"/>
          </w:r>
          <w:r>
            <w:instrText xml:space="preserve"> HYPERLINK \l "_Toc13585" </w:instrText>
          </w:r>
          <w:r>
            <w:fldChar w:fldCharType="separate"/>
          </w:r>
          <w:r>
            <w:rPr>
              <w:rFonts w:hint="eastAsia"/>
              <w:b/>
              <w:sz w:val="28"/>
              <w:szCs w:val="28"/>
            </w:rPr>
            <w:t>六、实习成果</w:t>
          </w:r>
          <w:r>
            <w:rPr>
              <w:b/>
              <w:sz w:val="28"/>
              <w:szCs w:val="28"/>
            </w:rPr>
            <w:tab/>
          </w:r>
          <w:r>
            <w:rPr>
              <w:b/>
              <w:sz w:val="28"/>
              <w:szCs w:val="28"/>
            </w:rPr>
            <w:fldChar w:fldCharType="begin"/>
          </w:r>
          <w:r>
            <w:rPr>
              <w:b/>
              <w:sz w:val="28"/>
              <w:szCs w:val="28"/>
            </w:rPr>
            <w:instrText xml:space="preserve"> PAGEREF _Toc13585 \h </w:instrText>
          </w:r>
          <w:r>
            <w:rPr>
              <w:b/>
              <w:sz w:val="28"/>
              <w:szCs w:val="28"/>
            </w:rPr>
            <w:fldChar w:fldCharType="separate"/>
          </w:r>
          <w:r>
            <w:rPr>
              <w:b/>
              <w:sz w:val="28"/>
              <w:szCs w:val="28"/>
            </w:rPr>
            <w:t>11</w:t>
          </w:r>
          <w:r>
            <w:rPr>
              <w:b/>
              <w:sz w:val="28"/>
              <w:szCs w:val="28"/>
            </w:rPr>
            <w:fldChar w:fldCharType="end"/>
          </w:r>
          <w:r>
            <w:rPr>
              <w:b/>
              <w:sz w:val="28"/>
              <w:szCs w:val="28"/>
            </w:rPr>
            <w:fldChar w:fldCharType="end"/>
          </w:r>
        </w:p>
        <w:p>
          <w:pPr>
            <w:pStyle w:val="18"/>
            <w:tabs>
              <w:tab w:val="right" w:leader="dot" w:pos="8306"/>
            </w:tabs>
            <w:rPr>
              <w:b/>
              <w:sz w:val="28"/>
              <w:szCs w:val="28"/>
            </w:rPr>
          </w:pPr>
          <w:r>
            <w:fldChar w:fldCharType="begin"/>
          </w:r>
          <w:r>
            <w:instrText xml:space="preserve"> HYPERLINK \l "_Toc9167" </w:instrText>
          </w:r>
          <w:r>
            <w:fldChar w:fldCharType="separate"/>
          </w:r>
          <w:r>
            <w:rPr>
              <w:rFonts w:hint="eastAsia"/>
              <w:b/>
              <w:sz w:val="28"/>
              <w:szCs w:val="28"/>
            </w:rPr>
            <w:t>七、考核评价</w:t>
          </w:r>
          <w:r>
            <w:rPr>
              <w:b/>
              <w:sz w:val="28"/>
              <w:szCs w:val="28"/>
            </w:rPr>
            <w:tab/>
          </w:r>
          <w:r>
            <w:rPr>
              <w:b/>
              <w:sz w:val="28"/>
              <w:szCs w:val="28"/>
            </w:rPr>
            <w:fldChar w:fldCharType="begin"/>
          </w:r>
          <w:r>
            <w:rPr>
              <w:b/>
              <w:sz w:val="28"/>
              <w:szCs w:val="28"/>
            </w:rPr>
            <w:instrText xml:space="preserve"> PAGEREF _Toc9167 \h </w:instrText>
          </w:r>
          <w:r>
            <w:rPr>
              <w:b/>
              <w:sz w:val="28"/>
              <w:szCs w:val="28"/>
            </w:rPr>
            <w:fldChar w:fldCharType="separate"/>
          </w:r>
          <w:r>
            <w:rPr>
              <w:b/>
              <w:sz w:val="28"/>
              <w:szCs w:val="28"/>
            </w:rPr>
            <w:t>11</w:t>
          </w:r>
          <w:r>
            <w:rPr>
              <w:b/>
              <w:sz w:val="28"/>
              <w:szCs w:val="28"/>
            </w:rPr>
            <w:fldChar w:fldCharType="end"/>
          </w:r>
          <w:r>
            <w:rPr>
              <w:b/>
              <w:sz w:val="28"/>
              <w:szCs w:val="28"/>
            </w:rPr>
            <w:fldChar w:fldCharType="end"/>
          </w:r>
        </w:p>
        <w:p>
          <w:pPr>
            <w:pStyle w:val="19"/>
            <w:tabs>
              <w:tab w:val="right" w:leader="dot" w:pos="8306"/>
            </w:tabs>
            <w:ind w:left="640"/>
            <w:rPr>
              <w:sz w:val="28"/>
              <w:szCs w:val="28"/>
            </w:rPr>
          </w:pPr>
          <w:r>
            <w:fldChar w:fldCharType="begin"/>
          </w:r>
          <w:r>
            <w:instrText xml:space="preserve"> HYPERLINK \l "_Toc17848" </w:instrText>
          </w:r>
          <w:r>
            <w:fldChar w:fldCharType="separate"/>
          </w:r>
          <w:r>
            <w:rPr>
              <w:rFonts w:hint="eastAsia"/>
              <w:sz w:val="28"/>
              <w:szCs w:val="28"/>
            </w:rPr>
            <w:t>（一）考核内容</w:t>
          </w:r>
          <w:r>
            <w:rPr>
              <w:sz w:val="28"/>
              <w:szCs w:val="28"/>
            </w:rPr>
            <w:tab/>
          </w:r>
          <w:r>
            <w:rPr>
              <w:sz w:val="28"/>
              <w:szCs w:val="28"/>
            </w:rPr>
            <w:fldChar w:fldCharType="begin"/>
          </w:r>
          <w:r>
            <w:rPr>
              <w:sz w:val="28"/>
              <w:szCs w:val="28"/>
            </w:rPr>
            <w:instrText xml:space="preserve"> PAGEREF _Toc17848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9"/>
            <w:tabs>
              <w:tab w:val="right" w:leader="dot" w:pos="8306"/>
            </w:tabs>
            <w:ind w:left="640"/>
            <w:rPr>
              <w:sz w:val="28"/>
              <w:szCs w:val="28"/>
            </w:rPr>
          </w:pPr>
          <w:r>
            <w:fldChar w:fldCharType="begin"/>
          </w:r>
          <w:r>
            <w:instrText xml:space="preserve"> HYPERLINK \l "_Toc4928" </w:instrText>
          </w:r>
          <w:r>
            <w:fldChar w:fldCharType="separate"/>
          </w:r>
          <w:r>
            <w:rPr>
              <w:rFonts w:hint="eastAsia"/>
              <w:sz w:val="28"/>
              <w:szCs w:val="28"/>
            </w:rPr>
            <w:t>（二）考核形式</w:t>
          </w:r>
          <w:r>
            <w:rPr>
              <w:sz w:val="28"/>
              <w:szCs w:val="28"/>
            </w:rPr>
            <w:tab/>
          </w:r>
          <w:r>
            <w:rPr>
              <w:sz w:val="28"/>
              <w:szCs w:val="28"/>
            </w:rPr>
            <w:fldChar w:fldCharType="begin"/>
          </w:r>
          <w:r>
            <w:rPr>
              <w:sz w:val="28"/>
              <w:szCs w:val="28"/>
            </w:rPr>
            <w:instrText xml:space="preserve"> PAGEREF _Toc4928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9"/>
            <w:tabs>
              <w:tab w:val="right" w:leader="dot" w:pos="8306"/>
            </w:tabs>
            <w:ind w:left="640"/>
            <w:rPr>
              <w:sz w:val="28"/>
              <w:szCs w:val="28"/>
            </w:rPr>
          </w:pPr>
          <w:r>
            <w:fldChar w:fldCharType="begin"/>
          </w:r>
          <w:r>
            <w:instrText xml:space="preserve"> HYPERLINK \l "_Toc22474" </w:instrText>
          </w:r>
          <w:r>
            <w:fldChar w:fldCharType="separate"/>
          </w:r>
          <w:r>
            <w:rPr>
              <w:rFonts w:hint="eastAsia"/>
              <w:sz w:val="28"/>
              <w:szCs w:val="28"/>
            </w:rPr>
            <w:t>（三）考核组织</w:t>
          </w:r>
          <w:r>
            <w:rPr>
              <w:sz w:val="28"/>
              <w:szCs w:val="28"/>
            </w:rPr>
            <w:tab/>
          </w:r>
          <w:r>
            <w:rPr>
              <w:sz w:val="28"/>
              <w:szCs w:val="28"/>
            </w:rPr>
            <w:fldChar w:fldCharType="begin"/>
          </w:r>
          <w:r>
            <w:rPr>
              <w:sz w:val="28"/>
              <w:szCs w:val="28"/>
            </w:rPr>
            <w:instrText xml:space="preserve"> PAGEREF _Toc22474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8"/>
            <w:tabs>
              <w:tab w:val="right" w:leader="dot" w:pos="8306"/>
            </w:tabs>
            <w:rPr>
              <w:b/>
              <w:sz w:val="28"/>
              <w:szCs w:val="28"/>
            </w:rPr>
          </w:pPr>
          <w:r>
            <w:fldChar w:fldCharType="begin"/>
          </w:r>
          <w:r>
            <w:instrText xml:space="preserve"> HYPERLINK \l "_Toc28154" </w:instrText>
          </w:r>
          <w:r>
            <w:fldChar w:fldCharType="separate"/>
          </w:r>
          <w:r>
            <w:rPr>
              <w:rFonts w:hint="eastAsia"/>
              <w:b/>
              <w:sz w:val="28"/>
              <w:szCs w:val="28"/>
            </w:rPr>
            <w:t>八、实习管理</w:t>
          </w:r>
          <w:r>
            <w:rPr>
              <w:b/>
              <w:sz w:val="28"/>
              <w:szCs w:val="28"/>
            </w:rPr>
            <w:tab/>
          </w:r>
          <w:r>
            <w:rPr>
              <w:b/>
              <w:sz w:val="28"/>
              <w:szCs w:val="28"/>
            </w:rPr>
            <w:fldChar w:fldCharType="begin"/>
          </w:r>
          <w:r>
            <w:rPr>
              <w:b/>
              <w:sz w:val="28"/>
              <w:szCs w:val="28"/>
            </w:rPr>
            <w:instrText xml:space="preserve"> PAGEREF _Toc28154 \h </w:instrText>
          </w:r>
          <w:r>
            <w:rPr>
              <w:b/>
              <w:sz w:val="28"/>
              <w:szCs w:val="28"/>
            </w:rPr>
            <w:fldChar w:fldCharType="separate"/>
          </w:r>
          <w:r>
            <w:rPr>
              <w:b/>
              <w:sz w:val="28"/>
              <w:szCs w:val="28"/>
            </w:rPr>
            <w:t>12</w:t>
          </w:r>
          <w:r>
            <w:rPr>
              <w:b/>
              <w:sz w:val="28"/>
              <w:szCs w:val="28"/>
            </w:rPr>
            <w:fldChar w:fldCharType="end"/>
          </w:r>
          <w:r>
            <w:rPr>
              <w:b/>
              <w:sz w:val="28"/>
              <w:szCs w:val="28"/>
            </w:rPr>
            <w:fldChar w:fldCharType="end"/>
          </w:r>
        </w:p>
        <w:p>
          <w:pPr>
            <w:pStyle w:val="19"/>
            <w:tabs>
              <w:tab w:val="right" w:leader="dot" w:pos="8306"/>
            </w:tabs>
            <w:ind w:left="640"/>
            <w:rPr>
              <w:sz w:val="28"/>
              <w:szCs w:val="28"/>
            </w:rPr>
          </w:pPr>
          <w:r>
            <w:fldChar w:fldCharType="begin"/>
          </w:r>
          <w:r>
            <w:instrText xml:space="preserve"> HYPERLINK \l "_Toc32370" </w:instrText>
          </w:r>
          <w:r>
            <w:fldChar w:fldCharType="separate"/>
          </w:r>
          <w:r>
            <w:rPr>
              <w:rFonts w:hint="eastAsia"/>
              <w:sz w:val="28"/>
              <w:szCs w:val="28"/>
            </w:rPr>
            <w:t>（一）管理制度</w:t>
          </w:r>
          <w:r>
            <w:rPr>
              <w:sz w:val="28"/>
              <w:szCs w:val="28"/>
            </w:rPr>
            <w:tab/>
          </w:r>
          <w:r>
            <w:rPr>
              <w:sz w:val="28"/>
              <w:szCs w:val="28"/>
            </w:rPr>
            <w:fldChar w:fldCharType="begin"/>
          </w:r>
          <w:r>
            <w:rPr>
              <w:sz w:val="28"/>
              <w:szCs w:val="28"/>
            </w:rPr>
            <w:instrText xml:space="preserve"> PAGEREF _Toc32370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9"/>
            <w:tabs>
              <w:tab w:val="right" w:leader="dot" w:pos="8306"/>
            </w:tabs>
            <w:ind w:left="640"/>
            <w:rPr>
              <w:sz w:val="28"/>
              <w:szCs w:val="28"/>
            </w:rPr>
          </w:pPr>
          <w:r>
            <w:fldChar w:fldCharType="begin"/>
          </w:r>
          <w:r>
            <w:instrText xml:space="preserve"> HYPERLINK \l "_Toc6302" </w:instrText>
          </w:r>
          <w:r>
            <w:fldChar w:fldCharType="separate"/>
          </w:r>
          <w:r>
            <w:rPr>
              <w:rFonts w:hint="eastAsia"/>
              <w:sz w:val="28"/>
              <w:szCs w:val="28"/>
            </w:rPr>
            <w:t>（二）过程记录</w:t>
          </w:r>
          <w:r>
            <w:rPr>
              <w:sz w:val="28"/>
              <w:szCs w:val="28"/>
            </w:rPr>
            <w:tab/>
          </w:r>
          <w:r>
            <w:rPr>
              <w:sz w:val="28"/>
              <w:szCs w:val="28"/>
            </w:rPr>
            <w:fldChar w:fldCharType="begin"/>
          </w:r>
          <w:r>
            <w:rPr>
              <w:sz w:val="28"/>
              <w:szCs w:val="28"/>
            </w:rPr>
            <w:instrText xml:space="preserve"> PAGEREF _Toc6302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9"/>
            <w:tabs>
              <w:tab w:val="right" w:leader="dot" w:pos="8306"/>
            </w:tabs>
            <w:ind w:left="640"/>
          </w:pPr>
          <w:r>
            <w:fldChar w:fldCharType="begin"/>
          </w:r>
          <w:r>
            <w:instrText xml:space="preserve"> HYPERLINK \l "_Toc22863" </w:instrText>
          </w:r>
          <w:r>
            <w:fldChar w:fldCharType="separate"/>
          </w:r>
          <w:r>
            <w:rPr>
              <w:rFonts w:hint="eastAsia"/>
              <w:sz w:val="28"/>
              <w:szCs w:val="28"/>
            </w:rPr>
            <w:t>（三）实习总结</w:t>
          </w:r>
          <w:r>
            <w:rPr>
              <w:sz w:val="28"/>
              <w:szCs w:val="28"/>
            </w:rPr>
            <w:tab/>
          </w:r>
          <w:r>
            <w:rPr>
              <w:sz w:val="28"/>
              <w:szCs w:val="28"/>
            </w:rPr>
            <w:fldChar w:fldCharType="begin"/>
          </w:r>
          <w:r>
            <w:rPr>
              <w:sz w:val="28"/>
              <w:szCs w:val="28"/>
            </w:rPr>
            <w:instrText xml:space="preserve"> PAGEREF _Toc22863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
            <w:ind w:firstLine="643"/>
            <w:sectPr>
              <w:footerReference r:id="rId11" w:type="default"/>
              <w:pgSz w:w="11906" w:h="16838"/>
              <w:pgMar w:top="1440" w:right="1800" w:bottom="1440" w:left="1800" w:header="851" w:footer="992" w:gutter="0"/>
              <w:pgNumType w:start="1"/>
              <w:cols w:space="425" w:num="1"/>
              <w:docGrid w:type="lines" w:linePitch="312" w:charSpace="0"/>
            </w:sectPr>
          </w:pPr>
          <w:r>
            <w:rPr>
              <w:rFonts w:hint="eastAsia"/>
            </w:rPr>
            <w:fldChar w:fldCharType="end"/>
          </w:r>
        </w:p>
      </w:sdtContent>
    </w:sdt>
    <w:p>
      <w:pPr>
        <w:pStyle w:val="2"/>
        <w:ind w:firstLine="643"/>
        <w:rPr>
          <w:lang w:eastAsia="zh-CN"/>
        </w:rPr>
      </w:pPr>
      <w:bookmarkStart w:id="0" w:name="_Toc11939"/>
      <w:r>
        <w:rPr>
          <w:rFonts w:hint="eastAsia"/>
          <w:lang w:eastAsia="zh-CN"/>
        </w:rPr>
        <w:t>一、适用范围</w:t>
      </w:r>
      <w:bookmarkEnd w:id="0"/>
    </w:p>
    <w:p>
      <w:pPr>
        <w:ind w:firstLine="640"/>
        <w:rPr>
          <w:lang w:eastAsia="zh-CN"/>
        </w:rPr>
      </w:pPr>
      <w:r>
        <w:rPr>
          <w:rFonts w:hint="eastAsia"/>
          <w:lang w:eastAsia="zh-CN"/>
        </w:rPr>
        <w:t>本标准适用于学院</w:t>
      </w:r>
      <w:r>
        <w:rPr>
          <w:rFonts w:hint="eastAsia"/>
          <w:color w:val="0000FF"/>
          <w:lang w:eastAsia="zh-CN"/>
        </w:rPr>
        <w:t>电子商务专业学生的岗位实习（跟岗阶段）安排，面向交易型、第三方平台型、支撑服务型等各类企业，针对运营推广、美工设计、客户服务（拓展）、技术开发等</w:t>
      </w:r>
      <w:r>
        <w:rPr>
          <w:rFonts w:hint="eastAsia"/>
          <w:lang w:eastAsia="zh-CN"/>
        </w:rPr>
        <w:t>职业岗位（群）。</w:t>
      </w:r>
    </w:p>
    <w:p>
      <w:pPr>
        <w:pStyle w:val="2"/>
        <w:ind w:firstLine="643"/>
        <w:rPr>
          <w:lang w:eastAsia="zh-CN"/>
        </w:rPr>
      </w:pPr>
      <w:bookmarkStart w:id="1" w:name="_Toc20991"/>
      <w:r>
        <w:rPr>
          <w:rFonts w:hint="eastAsia"/>
          <w:lang w:eastAsia="zh-CN"/>
        </w:rPr>
        <w:t>二、实习目标</w:t>
      </w:r>
      <w:bookmarkEnd w:id="1"/>
    </w:p>
    <w:p>
      <w:pPr>
        <w:ind w:firstLine="640"/>
        <w:rPr>
          <w:lang w:eastAsia="zh-CN"/>
        </w:rPr>
      </w:pPr>
      <w:r>
        <w:rPr>
          <w:rFonts w:hint="eastAsia"/>
          <w:color w:val="0000FF"/>
          <w:lang w:eastAsia="zh-CN"/>
        </w:rPr>
        <w:t>学生通过电子商务专业岗位实习（跟岗阶段），了解企业的运作、组织架构、规章制度和企业文化；掌握岗位的典型工作流程、工作内容及核心技能；养成爱岗敬业、精益求精、诚实守信的职业精神，增强学生的就业能力。</w:t>
      </w:r>
    </w:p>
    <w:p>
      <w:pPr>
        <w:pStyle w:val="2"/>
        <w:ind w:firstLine="643"/>
        <w:rPr>
          <w:lang w:eastAsia="zh-CN"/>
        </w:rPr>
      </w:pPr>
      <w:bookmarkStart w:id="2" w:name="_Toc18008"/>
      <w:r>
        <w:rPr>
          <w:rFonts w:hint="eastAsia"/>
          <w:lang w:eastAsia="zh-CN"/>
        </w:rPr>
        <w:t>三、时间安排</w:t>
      </w:r>
      <w:bookmarkEnd w:id="2"/>
    </w:p>
    <w:p>
      <w:pPr>
        <w:ind w:firstLine="640"/>
        <w:rPr>
          <w:lang w:eastAsia="zh-CN"/>
        </w:rPr>
      </w:pPr>
      <w:r>
        <w:rPr>
          <w:rFonts w:hint="eastAsia"/>
          <w:lang w:eastAsia="zh-CN"/>
        </w:rPr>
        <w:t>学生在实习企业的实习时间根据专业人才培养方案确定，</w:t>
      </w:r>
      <w:r>
        <w:rPr>
          <w:rFonts w:hint="eastAsia"/>
          <w:color w:val="0000FF"/>
          <w:lang w:eastAsia="zh-CN"/>
        </w:rPr>
        <w:t>一般为20个周，</w:t>
      </w:r>
      <w:r>
        <w:rPr>
          <w:rFonts w:hint="eastAsia"/>
          <w:color w:val="auto"/>
          <w:lang w:eastAsia="zh-CN"/>
        </w:rPr>
        <w:t>其中包含认识实习2个周</w:t>
      </w:r>
      <w:r>
        <w:rPr>
          <w:rFonts w:hint="eastAsia"/>
          <w:color w:val="0000FF"/>
          <w:lang w:eastAsia="zh-CN"/>
        </w:rPr>
        <w:t>。大专班建议安排在第三学年上学期进行，五专班大专班建议安排在第二学年上学期进行。</w:t>
      </w:r>
    </w:p>
    <w:p>
      <w:pPr>
        <w:pStyle w:val="2"/>
        <w:ind w:firstLine="643"/>
        <w:rPr>
          <w:lang w:eastAsia="zh-CN"/>
        </w:rPr>
      </w:pPr>
      <w:bookmarkStart w:id="3" w:name="_Toc23604"/>
      <w:r>
        <w:rPr>
          <w:rFonts w:hint="eastAsia"/>
          <w:lang w:eastAsia="zh-CN"/>
        </w:rPr>
        <w:t>四、实习条件</w:t>
      </w:r>
      <w:bookmarkEnd w:id="3"/>
    </w:p>
    <w:p>
      <w:pPr>
        <w:pStyle w:val="3"/>
        <w:ind w:firstLine="643"/>
        <w:rPr>
          <w:lang w:eastAsia="zh-CN"/>
        </w:rPr>
      </w:pPr>
      <w:bookmarkStart w:id="4" w:name="_Toc22364"/>
      <w:r>
        <w:rPr>
          <w:rFonts w:hint="eastAsia"/>
          <w:lang w:eastAsia="zh-CN"/>
        </w:rPr>
        <w:t>（一）实习企业</w:t>
      </w:r>
      <w:bookmarkEnd w:id="4"/>
    </w:p>
    <w:p>
      <w:pPr>
        <w:ind w:firstLine="640"/>
        <w:rPr>
          <w:color w:val="0000FF"/>
          <w:lang w:eastAsia="zh-CN"/>
        </w:rPr>
      </w:pPr>
      <w:r>
        <w:rPr>
          <w:rFonts w:hint="eastAsia"/>
          <w:color w:val="0000FF"/>
          <w:lang w:eastAsia="zh-CN"/>
        </w:rPr>
        <w:t>实习企业一般分为交易型、第三方平台型、支撑服务型等三类。</w:t>
      </w:r>
    </w:p>
    <w:p>
      <w:pPr>
        <w:ind w:firstLine="640"/>
        <w:rPr>
          <w:color w:val="0000FF"/>
          <w:lang w:eastAsia="zh-CN"/>
        </w:rPr>
      </w:pPr>
      <w:r>
        <w:rPr>
          <w:rFonts w:hint="eastAsia"/>
          <w:color w:val="0000FF"/>
          <w:lang w:eastAsia="zh-CN"/>
        </w:rPr>
        <w:t>交易型企业指利用第三方平台或自建网络交易平台开展商品交易、服务交易的企业，含内、外贸交易，传统生产型企业开展电子商务业务亦归属此类。</w:t>
      </w:r>
    </w:p>
    <w:p>
      <w:pPr>
        <w:ind w:firstLine="640"/>
        <w:rPr>
          <w:color w:val="0000FF"/>
          <w:lang w:eastAsia="zh-CN"/>
        </w:rPr>
      </w:pPr>
      <w:r>
        <w:rPr>
          <w:rFonts w:hint="eastAsia"/>
          <w:color w:val="0000FF"/>
          <w:lang w:eastAsia="zh-CN"/>
        </w:rPr>
        <w:t>第三方平台型企业指运营第三方电子商务平台的企业，主要为其他电子商务企业提供交易撮合及其他辅助服务。</w:t>
      </w:r>
    </w:p>
    <w:p>
      <w:pPr>
        <w:ind w:firstLine="640"/>
        <w:rPr>
          <w:color w:val="0000FF"/>
          <w:lang w:eastAsia="zh-CN"/>
        </w:rPr>
      </w:pPr>
      <w:r>
        <w:rPr>
          <w:rFonts w:hint="eastAsia"/>
          <w:color w:val="0000FF"/>
          <w:lang w:eastAsia="zh-CN"/>
        </w:rPr>
        <w:t>支撑服务型企业指为其他企业开展电子商务业务提供配套支撑服务的企业。</w:t>
      </w:r>
    </w:p>
    <w:p>
      <w:pPr>
        <w:ind w:firstLine="640"/>
        <w:rPr>
          <w:lang w:eastAsia="zh-CN"/>
        </w:rPr>
      </w:pPr>
      <w:r>
        <w:rPr>
          <w:rFonts w:hint="eastAsia"/>
          <w:lang w:eastAsia="zh-CN"/>
        </w:rPr>
        <w:t>实习企业应是符合国家规范的诚信企业，具有与业务范围相适应的管理人员、技术人员、服务人员、经营场所、设施设备等，符合安全生产法律法规要求。选择实习企业时应选择管理规范、规模较大、技术先进、有较高社会信誉或具有较高资质等级，提供岗位与学生所学专业对口或相近的企业。经学院同意学生自行选择的岗位实习（跟岗阶段）企业也应满足以上条件。</w:t>
      </w:r>
    </w:p>
    <w:p>
      <w:pPr>
        <w:pStyle w:val="3"/>
        <w:ind w:firstLine="643"/>
        <w:rPr>
          <w:lang w:eastAsia="zh-CN"/>
        </w:rPr>
      </w:pPr>
      <w:bookmarkStart w:id="5" w:name="_Toc12125"/>
      <w:r>
        <w:rPr>
          <w:rFonts w:hint="eastAsia"/>
          <w:lang w:eastAsia="zh-CN"/>
        </w:rPr>
        <w:t>（二）设施条件</w:t>
      </w:r>
      <w:bookmarkEnd w:id="5"/>
    </w:p>
    <w:p>
      <w:pPr>
        <w:ind w:firstLine="640"/>
        <w:rPr>
          <w:lang w:eastAsia="zh-CN"/>
        </w:rPr>
      </w:pPr>
      <w:r>
        <w:rPr>
          <w:rFonts w:hint="eastAsia"/>
          <w:lang w:eastAsia="zh-CN"/>
        </w:rPr>
        <w:t>1.安全保障</w:t>
      </w:r>
    </w:p>
    <w:p>
      <w:pPr>
        <w:ind w:firstLine="640"/>
        <w:rPr>
          <w:lang w:eastAsia="zh-CN"/>
        </w:rPr>
      </w:pPr>
      <w:r>
        <w:rPr>
          <w:rFonts w:hint="eastAsia"/>
          <w:lang w:eastAsia="zh-CN"/>
        </w:rPr>
        <w:t>企业应具备健全的安全生产责任管理机制、完备的安全生产规章制度和操作流程、生产安全事故应急救援预案，以及专业岗位所必备的安全保障器材等保障学生在安全健康的工作环境中开展和完成岗位实习（跟岗阶段）的所有条件。此外，企业要有为岗位实习（跟岗阶段）学生提供必要的劳动防护，为学生提供实习期间保险的能力。</w:t>
      </w:r>
    </w:p>
    <w:p>
      <w:pPr>
        <w:ind w:firstLine="640"/>
        <w:rPr>
          <w:lang w:eastAsia="zh-CN"/>
        </w:rPr>
      </w:pPr>
      <w:r>
        <w:rPr>
          <w:rFonts w:hint="eastAsia"/>
          <w:lang w:eastAsia="zh-CN"/>
        </w:rPr>
        <w:t>2.专业设施设备</w:t>
      </w:r>
    </w:p>
    <w:p>
      <w:pPr>
        <w:ind w:firstLine="640"/>
        <w:rPr>
          <w:color w:val="0000FF"/>
          <w:lang w:eastAsia="zh-CN"/>
        </w:rPr>
      </w:pPr>
      <w:r>
        <w:rPr>
          <w:rFonts w:hint="eastAsia"/>
          <w:lang w:eastAsia="zh-CN"/>
        </w:rPr>
        <w:t>以满足岗位实习（跟岗阶段）基础办公设备为主，包括电话、计算机、网络、打印机、工位桌椅等。企业提供的其他能够满足岗位工作所需的各类专业设备</w:t>
      </w:r>
      <w:r>
        <w:rPr>
          <w:rFonts w:hint="eastAsia"/>
          <w:color w:val="0000FF"/>
          <w:lang w:eastAsia="zh-CN"/>
        </w:rPr>
        <w:t>，例如XXX。</w:t>
      </w:r>
    </w:p>
    <w:p>
      <w:pPr>
        <w:ind w:firstLine="640"/>
        <w:rPr>
          <w:lang w:eastAsia="zh-CN"/>
        </w:rPr>
      </w:pPr>
      <w:r>
        <w:rPr>
          <w:rFonts w:hint="eastAsia"/>
          <w:lang w:eastAsia="zh-CN"/>
        </w:rPr>
        <w:t>3.信息资料</w:t>
      </w:r>
    </w:p>
    <w:p>
      <w:pPr>
        <w:ind w:firstLine="640"/>
        <w:rPr>
          <w:lang w:eastAsia="zh-CN"/>
        </w:rPr>
      </w:pPr>
      <w:r>
        <w:rPr>
          <w:rFonts w:hint="eastAsia"/>
          <w:lang w:eastAsia="zh-CN"/>
        </w:rPr>
        <w:t>实习企业应有一定的标准、规范，供学习参考。</w:t>
      </w:r>
    </w:p>
    <w:p>
      <w:pPr>
        <w:pStyle w:val="3"/>
        <w:ind w:firstLine="643"/>
        <w:rPr>
          <w:lang w:eastAsia="zh-CN"/>
        </w:rPr>
      </w:pPr>
      <w:bookmarkStart w:id="6" w:name="_Toc3032"/>
      <w:r>
        <w:rPr>
          <w:rFonts w:hint="eastAsia"/>
          <w:lang w:eastAsia="zh-CN"/>
        </w:rPr>
        <w:t>（三）实习岗位</w:t>
      </w:r>
      <w:bookmarkEnd w:id="6"/>
    </w:p>
    <w:p>
      <w:pPr>
        <w:ind w:firstLine="640"/>
        <w:rPr>
          <w:lang w:eastAsia="zh-CN"/>
        </w:rPr>
      </w:pPr>
      <w:r>
        <w:rPr>
          <w:rFonts w:hint="eastAsia"/>
          <w:lang w:eastAsia="zh-CN"/>
        </w:rPr>
        <w:t>实习岗位</w:t>
      </w:r>
      <w:r>
        <w:rPr>
          <w:rFonts w:hint="eastAsia"/>
          <w:color w:val="0000FF"/>
          <w:lang w:eastAsia="zh-CN"/>
        </w:rPr>
        <w:t>包括运营推广、美工设计、客户服务（拓展）、技术开发等四大岗位群</w:t>
      </w:r>
      <w:r>
        <w:rPr>
          <w:rFonts w:hint="eastAsia"/>
          <w:lang w:eastAsia="zh-CN"/>
        </w:rPr>
        <w:t>，具体岗位如下。</w:t>
      </w:r>
    </w:p>
    <w:p>
      <w:pPr>
        <w:ind w:firstLine="640"/>
        <w:rPr>
          <w:color w:val="0000FF"/>
          <w:lang w:eastAsia="zh-CN"/>
        </w:rPr>
      </w:pPr>
      <w:r>
        <w:rPr>
          <w:rFonts w:hint="eastAsia"/>
          <w:color w:val="0000FF"/>
          <w:lang w:eastAsia="zh-CN"/>
        </w:rPr>
        <w:t>（1）运营推广岗位群：包括网店运营推广、互联网运营推广、微运营等主要岗位。</w:t>
      </w:r>
    </w:p>
    <w:p>
      <w:pPr>
        <w:ind w:firstLine="640"/>
        <w:rPr>
          <w:color w:val="0000FF"/>
          <w:lang w:eastAsia="zh-CN"/>
        </w:rPr>
      </w:pPr>
      <w:r>
        <w:rPr>
          <w:rFonts w:hint="eastAsia"/>
          <w:color w:val="0000FF"/>
          <w:lang w:eastAsia="zh-CN"/>
        </w:rPr>
        <w:t>（2）美工设计岗位群：包括商品信息采集、图片编辑、网页设计、前端UI设计等主要岗位。</w:t>
      </w:r>
    </w:p>
    <w:p>
      <w:pPr>
        <w:ind w:firstLine="640"/>
        <w:rPr>
          <w:color w:val="0000FF"/>
          <w:lang w:eastAsia="zh-CN"/>
        </w:rPr>
      </w:pPr>
      <w:r>
        <w:rPr>
          <w:rFonts w:hint="eastAsia"/>
          <w:color w:val="0000FF"/>
          <w:lang w:eastAsia="zh-CN"/>
        </w:rPr>
        <w:t>（3）客户服务（拓展）岗位群：包括销售客服、售后客服、客户维护（拓展）等主要岗位。</w:t>
      </w:r>
    </w:p>
    <w:p>
      <w:pPr>
        <w:ind w:firstLine="640"/>
        <w:rPr>
          <w:color w:val="0000FF"/>
          <w:lang w:eastAsia="zh-CN"/>
        </w:rPr>
      </w:pPr>
      <w:r>
        <w:rPr>
          <w:rFonts w:hint="eastAsia"/>
          <w:color w:val="0000FF"/>
          <w:lang w:eastAsia="zh-CN"/>
        </w:rPr>
        <w:t>（4）技术开发岗位群：包括前端开发、后台开发、网站安全与维护、移动端开发等主要岗位。</w:t>
      </w:r>
    </w:p>
    <w:p>
      <w:pPr>
        <w:pStyle w:val="3"/>
        <w:ind w:firstLine="643"/>
        <w:rPr>
          <w:lang w:eastAsia="zh-CN"/>
        </w:rPr>
      </w:pPr>
      <w:bookmarkStart w:id="7" w:name="_Toc17952"/>
      <w:r>
        <w:rPr>
          <w:rFonts w:hint="eastAsia"/>
          <w:lang w:eastAsia="zh-CN"/>
        </w:rPr>
        <w:t>（四）指导教师</w:t>
      </w:r>
      <w:bookmarkEnd w:id="7"/>
    </w:p>
    <w:p>
      <w:pPr>
        <w:ind w:firstLine="640"/>
        <w:rPr>
          <w:lang w:eastAsia="zh-CN"/>
        </w:rPr>
      </w:pPr>
      <w:r>
        <w:rPr>
          <w:rFonts w:hint="eastAsia"/>
          <w:lang w:eastAsia="zh-CN"/>
        </w:rPr>
        <w:t>二级学院和实习企业需分别选派经验丰富、业务素质好、责任心强、安全防范意识高的实习指导教师和专门人员全程指导、共同管理学生实习。</w:t>
      </w:r>
    </w:p>
    <w:p>
      <w:pPr>
        <w:ind w:firstLine="640"/>
        <w:rPr>
          <w:lang w:eastAsia="zh-CN"/>
        </w:rPr>
      </w:pPr>
      <w:r>
        <w:rPr>
          <w:rFonts w:hint="eastAsia"/>
          <w:lang w:eastAsia="zh-CN"/>
        </w:rPr>
        <w:t>（1）企业指导教师应具备下列条件之一：</w:t>
      </w:r>
    </w:p>
    <w:p>
      <w:pPr>
        <w:ind w:firstLine="640"/>
        <w:rPr>
          <w:color w:val="0000FF"/>
          <w:lang w:eastAsia="zh-CN"/>
        </w:rPr>
      </w:pPr>
      <w:r>
        <w:rPr>
          <w:rFonts w:hint="eastAsia"/>
          <w:color w:val="0000FF"/>
          <w:lang w:eastAsia="zh-CN"/>
        </w:rPr>
        <w:t>具有三年以上电子商务相关行业工作经验，在本企业具有一年以上工龄；</w:t>
      </w:r>
    </w:p>
    <w:p>
      <w:pPr>
        <w:ind w:firstLine="640"/>
        <w:rPr>
          <w:color w:val="0000FF"/>
          <w:lang w:eastAsia="zh-CN"/>
        </w:rPr>
      </w:pPr>
      <w:r>
        <w:rPr>
          <w:rFonts w:hint="eastAsia"/>
          <w:color w:val="0000FF"/>
          <w:lang w:eastAsia="zh-CN"/>
        </w:rPr>
        <w:t>XX职业资格;</w:t>
      </w:r>
    </w:p>
    <w:p>
      <w:pPr>
        <w:ind w:firstLine="640"/>
        <w:rPr>
          <w:color w:val="0000FF"/>
          <w:lang w:eastAsia="zh-CN"/>
        </w:rPr>
      </w:pPr>
      <w:r>
        <w:rPr>
          <w:rFonts w:hint="eastAsia"/>
          <w:color w:val="0000FF"/>
          <w:lang w:eastAsia="zh-CN"/>
        </w:rPr>
        <w:t>具有丰富经验的企业岗位骨干。</w:t>
      </w:r>
    </w:p>
    <w:p>
      <w:pPr>
        <w:ind w:firstLine="640"/>
        <w:rPr>
          <w:lang w:eastAsia="zh-CN"/>
        </w:rPr>
      </w:pPr>
      <w:r>
        <w:rPr>
          <w:rFonts w:hint="eastAsia"/>
          <w:lang w:eastAsia="zh-CN"/>
        </w:rPr>
        <w:t>（2）本专业指导教师应具备下列条件之一：</w:t>
      </w:r>
    </w:p>
    <w:p>
      <w:pPr>
        <w:ind w:firstLine="640"/>
        <w:rPr>
          <w:color w:val="0000FF"/>
          <w:lang w:eastAsia="zh-CN"/>
        </w:rPr>
      </w:pPr>
      <w:r>
        <w:rPr>
          <w:rFonts w:hint="eastAsia"/>
          <w:color w:val="0000FF"/>
          <w:lang w:eastAsia="zh-CN"/>
        </w:rPr>
        <w:t>讲师（或工程师、实验师）及以上技术职称；</w:t>
      </w:r>
    </w:p>
    <w:p>
      <w:pPr>
        <w:ind w:firstLine="640"/>
        <w:rPr>
          <w:color w:val="0000FF"/>
          <w:lang w:eastAsia="zh-CN"/>
        </w:rPr>
      </w:pPr>
      <w:r>
        <w:rPr>
          <w:rFonts w:hint="eastAsia"/>
          <w:color w:val="0000FF"/>
          <w:lang w:eastAsia="zh-CN"/>
        </w:rPr>
        <w:t>具有累积六个月及以上的企业实践经历；</w:t>
      </w:r>
    </w:p>
    <w:p>
      <w:pPr>
        <w:ind w:firstLine="640"/>
        <w:rPr>
          <w:color w:val="0000FF"/>
          <w:lang w:eastAsia="zh-CN"/>
        </w:rPr>
      </w:pPr>
      <w:r>
        <w:rPr>
          <w:rFonts w:hint="eastAsia"/>
          <w:color w:val="0000FF"/>
          <w:lang w:eastAsia="zh-CN"/>
        </w:rPr>
        <w:t>具有电子商务师三级及以上相关职业资格。</w:t>
      </w:r>
    </w:p>
    <w:p>
      <w:pPr>
        <w:pStyle w:val="3"/>
        <w:ind w:firstLine="643"/>
        <w:rPr>
          <w:lang w:eastAsia="zh-CN"/>
        </w:rPr>
      </w:pPr>
      <w:bookmarkStart w:id="8" w:name="_Toc28818"/>
      <w:r>
        <w:rPr>
          <w:rFonts w:hint="eastAsia"/>
          <w:lang w:eastAsia="zh-CN"/>
        </w:rPr>
        <w:t>（五）其他</w:t>
      </w:r>
      <w:bookmarkEnd w:id="8"/>
    </w:p>
    <w:p>
      <w:pPr>
        <w:ind w:firstLine="640"/>
        <w:rPr>
          <w:lang w:eastAsia="zh-CN"/>
        </w:rPr>
      </w:pPr>
      <w:r>
        <w:rPr>
          <w:rFonts w:hint="eastAsia"/>
          <w:lang w:eastAsia="zh-CN"/>
        </w:rPr>
        <w:t>1.基本待遇</w:t>
      </w:r>
    </w:p>
    <w:p>
      <w:pPr>
        <w:ind w:firstLine="640"/>
        <w:rPr>
          <w:lang w:eastAsia="zh-CN"/>
        </w:rPr>
      </w:pPr>
      <w:r>
        <w:rPr>
          <w:rFonts w:hint="eastAsia"/>
          <w:lang w:eastAsia="zh-CN"/>
        </w:rPr>
        <w:t>接收学生岗位实习（跟岗阶段）的实习企业，应参考本企业相同岗位的报酬标准和岗位实习（跟岗阶段）学生的工作量、工作强度、工作时间等因素，合理确定岗位实习（跟岗阶段）报酬，原则上不低于本企业相同岗位试用期工资标准的80%</w:t>
      </w:r>
      <w:r>
        <w:rPr>
          <w:rFonts w:hint="eastAsia"/>
          <w:lang w:val="en-US" w:eastAsia="zh-CN"/>
        </w:rPr>
        <w:t>或最低档工资标准</w:t>
      </w:r>
      <w:r>
        <w:rPr>
          <w:rFonts w:hint="eastAsia"/>
          <w:lang w:eastAsia="zh-CN"/>
        </w:rPr>
        <w:t>，并按照实习协议约定，以货币形式及时、足额支付给学生。</w:t>
      </w:r>
    </w:p>
    <w:p>
      <w:pPr>
        <w:ind w:firstLine="640"/>
        <w:rPr>
          <w:lang w:eastAsia="zh-CN"/>
        </w:rPr>
      </w:pPr>
      <w:r>
        <w:rPr>
          <w:rFonts w:hint="eastAsia"/>
          <w:lang w:eastAsia="zh-CN"/>
        </w:rPr>
        <w:t>2.实习人数比例</w:t>
      </w:r>
    </w:p>
    <w:p>
      <w:pPr>
        <w:ind w:firstLine="640"/>
        <w:rPr>
          <w:lang w:eastAsia="zh-CN"/>
        </w:rPr>
      </w:pPr>
      <w:r>
        <w:rPr>
          <w:rFonts w:hint="eastAsia"/>
          <w:lang w:eastAsia="zh-CN"/>
        </w:rPr>
        <w:t>实习企业应当合理确定岗位实习（跟岗阶段）学生占在岗人数的比例,岗位实习（跟岗阶段）学生的人数不超过实习企业在岗职工总人数的10%,在具体岗位岗位实习（跟岗阶段）的学生人数不超过同类岗位在岗职工总人数的20%。</w:t>
      </w:r>
    </w:p>
    <w:p>
      <w:pPr>
        <w:pStyle w:val="2"/>
        <w:ind w:firstLine="643"/>
        <w:rPr>
          <w:lang w:eastAsia="zh-CN"/>
        </w:rPr>
      </w:pPr>
      <w:bookmarkStart w:id="9" w:name="_Toc19471"/>
      <w:r>
        <w:rPr>
          <w:rFonts w:hint="eastAsia"/>
          <w:lang w:eastAsia="zh-CN"/>
        </w:rPr>
        <w:t>五、实习内容</w:t>
      </w:r>
      <w:bookmarkEnd w:id="9"/>
    </w:p>
    <w:p>
      <w:pPr>
        <w:ind w:firstLine="640"/>
        <w:rPr>
          <w:lang w:eastAsia="zh-CN"/>
        </w:rPr>
      </w:pPr>
      <w:r>
        <w:rPr>
          <w:rFonts w:hint="eastAsia"/>
          <w:lang w:eastAsia="zh-CN"/>
        </w:rPr>
        <w:t>组织本专业学生实习时，应安排学生到对口就业岗位（群）进行岗位实习（跟岗阶段），并根据实习岗位的性质确定定岗或轮岗等实习形式。</w:t>
      </w:r>
    </w:p>
    <w:p>
      <w:pPr>
        <w:ind w:firstLine="640"/>
        <w:rPr>
          <w:lang w:eastAsia="zh-CN"/>
        </w:rPr>
      </w:pPr>
      <w:r>
        <w:rPr>
          <w:rFonts w:hint="eastAsia"/>
          <w:lang w:eastAsia="zh-CN"/>
        </w:rPr>
        <w:t>实习企业应在学生正式上岗前组织开展岗前教育培训活动,使学生了解企业规章制度、企业文化、岗位规范及安全防护知识，教育培训活动结束后应进行考核。未经教育培训和未通过考核的学生不得参加实习。</w:t>
      </w:r>
    </w:p>
    <w:p>
      <w:pPr>
        <w:ind w:firstLine="640"/>
        <w:rPr>
          <w:lang w:eastAsia="zh-CN"/>
        </w:rPr>
      </w:pPr>
      <w:r>
        <w:rPr>
          <w:rFonts w:hint="eastAsia"/>
          <w:lang w:eastAsia="zh-CN"/>
        </w:rPr>
        <w:t>具体实习岗位职责标准（工作任务、职业核心技能和职业素养）分解如下(对照四（三）)。</w:t>
      </w:r>
    </w:p>
    <w:p>
      <w:pPr>
        <w:ind w:firstLine="640"/>
        <w:rPr>
          <w:color w:val="0000FF"/>
          <w:lang w:eastAsia="zh-CN"/>
        </w:rPr>
      </w:pPr>
      <w:r>
        <w:rPr>
          <w:rFonts w:hint="eastAsia"/>
          <w:color w:val="0000FF"/>
          <w:lang w:eastAsia="zh-CN"/>
        </w:rPr>
        <w:t>1.xx岗位群（见表1）</w:t>
      </w:r>
    </w:p>
    <w:p>
      <w:pPr>
        <w:ind w:firstLine="640"/>
        <w:rPr>
          <w:color w:val="0000FF"/>
          <w:lang w:eastAsia="zh-CN"/>
        </w:rPr>
      </w:pPr>
      <w:r>
        <w:rPr>
          <w:rFonts w:hint="eastAsia"/>
          <w:color w:val="0000FF"/>
          <w:lang w:eastAsia="zh-CN"/>
        </w:rPr>
        <w:t>2.xx岗位群（见表2）</w:t>
      </w:r>
    </w:p>
    <w:p>
      <w:pPr>
        <w:ind w:firstLine="640"/>
        <w:rPr>
          <w:color w:val="0000FF"/>
          <w:lang w:eastAsia="zh-CN"/>
        </w:rPr>
      </w:pPr>
      <w:r>
        <w:rPr>
          <w:rFonts w:hint="eastAsia"/>
          <w:color w:val="0000FF"/>
          <w:lang w:eastAsia="zh-CN"/>
        </w:rPr>
        <w:t>3.xx岗位群（见表3）</w:t>
      </w:r>
    </w:p>
    <w:p>
      <w:pPr>
        <w:ind w:firstLine="640"/>
        <w:rPr>
          <w:color w:val="0000FF"/>
          <w:lang w:eastAsia="zh-CN"/>
        </w:rPr>
      </w:pPr>
      <w:r>
        <w:rPr>
          <w:rFonts w:hint="eastAsia"/>
          <w:color w:val="0000FF"/>
          <w:lang w:eastAsia="zh-CN"/>
        </w:rPr>
        <w:t>4.xx岗位群（见表4）</w:t>
      </w: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sectPr>
          <w:footerReference r:id="rId12" w:type="default"/>
          <w:pgSz w:w="11906" w:h="16838"/>
          <w:pgMar w:top="1440" w:right="1800" w:bottom="1440" w:left="1800" w:header="851" w:footer="992" w:gutter="0"/>
          <w:pgNumType w:start="1"/>
          <w:cols w:space="425" w:num="1"/>
          <w:docGrid w:type="lines" w:linePitch="312" w:charSpace="0"/>
        </w:sectPr>
      </w:pPr>
    </w:p>
    <w:p>
      <w:pPr>
        <w:ind w:firstLine="640"/>
        <w:rPr>
          <w:lang w:eastAsia="zh-CN"/>
        </w:rPr>
      </w:pPr>
      <w:r>
        <w:rPr>
          <w:rFonts w:hint="eastAsia"/>
          <w:lang w:eastAsia="zh-CN"/>
        </w:rPr>
        <w:t xml:space="preserve">表1  </w:t>
      </w:r>
      <w:r>
        <w:rPr>
          <w:rFonts w:hint="eastAsia"/>
          <w:color w:val="0000FF"/>
          <w:lang w:eastAsia="zh-CN"/>
        </w:rPr>
        <w:t>xx岗位群岗位职责标准</w:t>
      </w:r>
    </w:p>
    <w:tbl>
      <w:tblPr>
        <w:tblStyle w:val="9"/>
        <w:tblW w:w="14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903"/>
        <w:gridCol w:w="996"/>
        <w:gridCol w:w="4904"/>
        <w:gridCol w:w="3456"/>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22" w:type="dxa"/>
            <w:vAlign w:val="center"/>
          </w:tcPr>
          <w:p>
            <w:pPr>
              <w:pStyle w:val="17"/>
              <w:jc w:val="center"/>
              <w:rPr>
                <w:rFonts w:hint="default"/>
                <w:b/>
                <w:bCs/>
                <w:sz w:val="28"/>
                <w:szCs w:val="22"/>
              </w:rPr>
            </w:pPr>
            <w:r>
              <w:rPr>
                <w:b/>
                <w:bCs/>
                <w:sz w:val="28"/>
                <w:szCs w:val="22"/>
              </w:rPr>
              <w:t>序号</w:t>
            </w:r>
          </w:p>
        </w:tc>
        <w:tc>
          <w:tcPr>
            <w:tcW w:w="1903" w:type="dxa"/>
            <w:vAlign w:val="center"/>
          </w:tcPr>
          <w:p>
            <w:pPr>
              <w:pStyle w:val="17"/>
              <w:jc w:val="center"/>
              <w:rPr>
                <w:rFonts w:hint="default"/>
                <w:b/>
                <w:bCs/>
                <w:sz w:val="28"/>
                <w:szCs w:val="22"/>
              </w:rPr>
            </w:pPr>
            <w:r>
              <w:rPr>
                <w:b/>
                <w:bCs/>
                <w:sz w:val="28"/>
                <w:szCs w:val="22"/>
              </w:rPr>
              <w:t>实习项目</w:t>
            </w:r>
          </w:p>
        </w:tc>
        <w:tc>
          <w:tcPr>
            <w:tcW w:w="996" w:type="dxa"/>
            <w:vAlign w:val="center"/>
          </w:tcPr>
          <w:p>
            <w:pPr>
              <w:pStyle w:val="17"/>
              <w:jc w:val="center"/>
              <w:rPr>
                <w:rFonts w:hint="default"/>
                <w:b/>
                <w:bCs/>
                <w:sz w:val="28"/>
                <w:szCs w:val="22"/>
              </w:rPr>
            </w:pPr>
            <w:r>
              <w:rPr>
                <w:b/>
                <w:bCs/>
                <w:sz w:val="28"/>
                <w:szCs w:val="22"/>
              </w:rPr>
              <w:t>时间</w:t>
            </w:r>
          </w:p>
        </w:tc>
        <w:tc>
          <w:tcPr>
            <w:tcW w:w="4904" w:type="dxa"/>
            <w:vAlign w:val="center"/>
          </w:tcPr>
          <w:p>
            <w:pPr>
              <w:pStyle w:val="17"/>
              <w:jc w:val="center"/>
              <w:rPr>
                <w:rFonts w:hint="default"/>
                <w:b/>
                <w:bCs/>
                <w:sz w:val="28"/>
                <w:szCs w:val="22"/>
              </w:rPr>
            </w:pPr>
            <w:r>
              <w:rPr>
                <w:b/>
                <w:bCs/>
                <w:sz w:val="28"/>
                <w:szCs w:val="22"/>
              </w:rPr>
              <w:t>工作任务</w:t>
            </w:r>
          </w:p>
        </w:tc>
        <w:tc>
          <w:tcPr>
            <w:tcW w:w="3456" w:type="dxa"/>
            <w:vAlign w:val="center"/>
          </w:tcPr>
          <w:p>
            <w:pPr>
              <w:pStyle w:val="17"/>
              <w:jc w:val="center"/>
              <w:rPr>
                <w:rFonts w:hint="default"/>
                <w:b/>
                <w:bCs/>
                <w:sz w:val="28"/>
                <w:szCs w:val="22"/>
              </w:rPr>
            </w:pPr>
            <w:r>
              <w:rPr>
                <w:b/>
                <w:bCs/>
                <w:sz w:val="28"/>
                <w:szCs w:val="22"/>
              </w:rPr>
              <w:t>核心技能</w:t>
            </w:r>
          </w:p>
        </w:tc>
        <w:tc>
          <w:tcPr>
            <w:tcW w:w="2377" w:type="dxa"/>
            <w:vAlign w:val="center"/>
          </w:tcPr>
          <w:p>
            <w:pPr>
              <w:pStyle w:val="17"/>
              <w:jc w:val="center"/>
              <w:rPr>
                <w:rFonts w:hint="default"/>
                <w:b/>
                <w:bCs/>
                <w:sz w:val="28"/>
                <w:szCs w:val="22"/>
              </w:rPr>
            </w:pPr>
            <w:r>
              <w:rPr>
                <w:b/>
                <w:bCs/>
                <w:sz w:val="28"/>
                <w:szCs w:val="22"/>
              </w:rPr>
              <w:t>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22" w:type="dxa"/>
            <w:vAlign w:val="center"/>
          </w:tcPr>
          <w:p>
            <w:pPr>
              <w:pStyle w:val="17"/>
              <w:jc w:val="center"/>
              <w:rPr>
                <w:rFonts w:hint="default"/>
                <w:color w:val="auto"/>
                <w:sz w:val="28"/>
                <w:szCs w:val="22"/>
              </w:rPr>
            </w:pPr>
            <w:r>
              <w:rPr>
                <w:color w:val="auto"/>
                <w:sz w:val="28"/>
                <w:szCs w:val="22"/>
              </w:rPr>
              <w:t>1</w:t>
            </w:r>
          </w:p>
        </w:tc>
        <w:tc>
          <w:tcPr>
            <w:tcW w:w="1903" w:type="dxa"/>
            <w:vAlign w:val="center"/>
          </w:tcPr>
          <w:p>
            <w:pPr>
              <w:ind w:firstLine="0" w:firstLineChars="0"/>
              <w:jc w:val="center"/>
              <w:rPr>
                <w:color w:val="auto"/>
                <w:sz w:val="28"/>
                <w:szCs w:val="22"/>
              </w:rPr>
            </w:pPr>
            <w:r>
              <w:rPr>
                <w:rFonts w:hint="eastAsia"/>
                <w:color w:val="auto"/>
                <w:lang w:eastAsia="zh-CN"/>
              </w:rPr>
              <w:t>认识实习</w:t>
            </w:r>
          </w:p>
        </w:tc>
        <w:tc>
          <w:tcPr>
            <w:tcW w:w="996" w:type="dxa"/>
            <w:vAlign w:val="center"/>
          </w:tcPr>
          <w:p>
            <w:pPr>
              <w:pStyle w:val="17"/>
              <w:jc w:val="center"/>
              <w:rPr>
                <w:rFonts w:hint="default"/>
                <w:color w:val="auto"/>
                <w:sz w:val="28"/>
                <w:szCs w:val="22"/>
              </w:rPr>
            </w:pPr>
          </w:p>
        </w:tc>
        <w:tc>
          <w:tcPr>
            <w:tcW w:w="4904" w:type="dxa"/>
            <w:vAlign w:val="center"/>
          </w:tcPr>
          <w:p>
            <w:pPr>
              <w:pStyle w:val="17"/>
              <w:jc w:val="center"/>
              <w:rPr>
                <w:rFonts w:hint="default"/>
                <w:color w:val="auto"/>
                <w:sz w:val="28"/>
                <w:szCs w:val="22"/>
              </w:rPr>
            </w:pPr>
          </w:p>
        </w:tc>
        <w:tc>
          <w:tcPr>
            <w:tcW w:w="3456" w:type="dxa"/>
            <w:vAlign w:val="center"/>
          </w:tcPr>
          <w:p>
            <w:pPr>
              <w:pStyle w:val="17"/>
              <w:jc w:val="center"/>
              <w:rPr>
                <w:rFonts w:hint="default"/>
                <w:color w:val="auto"/>
                <w:sz w:val="28"/>
                <w:szCs w:val="22"/>
              </w:rPr>
            </w:pPr>
          </w:p>
        </w:tc>
        <w:tc>
          <w:tcPr>
            <w:tcW w:w="2377" w:type="dxa"/>
            <w:vMerge w:val="restart"/>
            <w:vAlign w:val="center"/>
          </w:tcPr>
          <w:p>
            <w:pPr>
              <w:pStyle w:val="17"/>
              <w:rPr>
                <w:rFonts w:hint="default"/>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22" w:type="dxa"/>
            <w:vAlign w:val="center"/>
          </w:tcPr>
          <w:p>
            <w:pPr>
              <w:pStyle w:val="17"/>
              <w:rPr>
                <w:rFonts w:hint="default"/>
                <w:color w:val="auto"/>
                <w:sz w:val="28"/>
                <w:szCs w:val="22"/>
              </w:rPr>
            </w:pPr>
          </w:p>
        </w:tc>
        <w:tc>
          <w:tcPr>
            <w:tcW w:w="1903" w:type="dxa"/>
            <w:vAlign w:val="center"/>
          </w:tcPr>
          <w:p>
            <w:pPr>
              <w:pStyle w:val="17"/>
              <w:rPr>
                <w:rFonts w:hint="default"/>
                <w:color w:val="auto"/>
                <w:sz w:val="28"/>
                <w:szCs w:val="22"/>
              </w:rPr>
            </w:pPr>
          </w:p>
        </w:tc>
        <w:tc>
          <w:tcPr>
            <w:tcW w:w="996" w:type="dxa"/>
            <w:vAlign w:val="center"/>
          </w:tcPr>
          <w:p>
            <w:pPr>
              <w:pStyle w:val="17"/>
              <w:rPr>
                <w:rFonts w:hint="default"/>
                <w:color w:val="auto"/>
                <w:sz w:val="28"/>
                <w:szCs w:val="22"/>
              </w:rPr>
            </w:pPr>
          </w:p>
        </w:tc>
        <w:tc>
          <w:tcPr>
            <w:tcW w:w="4904" w:type="dxa"/>
            <w:vAlign w:val="center"/>
          </w:tcPr>
          <w:p>
            <w:pPr>
              <w:pStyle w:val="17"/>
              <w:rPr>
                <w:rFonts w:hint="default"/>
                <w:color w:val="auto"/>
                <w:sz w:val="28"/>
                <w:szCs w:val="22"/>
              </w:rPr>
            </w:pPr>
          </w:p>
        </w:tc>
        <w:tc>
          <w:tcPr>
            <w:tcW w:w="3456" w:type="dxa"/>
            <w:vAlign w:val="center"/>
          </w:tcPr>
          <w:p>
            <w:pPr>
              <w:pStyle w:val="17"/>
              <w:rPr>
                <w:rFonts w:hint="default"/>
                <w:color w:val="auto"/>
                <w:sz w:val="28"/>
                <w:szCs w:val="22"/>
              </w:rPr>
            </w:pPr>
          </w:p>
        </w:tc>
        <w:tc>
          <w:tcPr>
            <w:tcW w:w="2377" w:type="dxa"/>
            <w:vMerge w:val="continue"/>
            <w:vAlign w:val="center"/>
          </w:tcPr>
          <w:p>
            <w:pPr>
              <w:pStyle w:val="17"/>
              <w:rPr>
                <w:rFonts w:hint="default"/>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22" w:type="dxa"/>
            <w:vAlign w:val="center"/>
          </w:tcPr>
          <w:p>
            <w:pPr>
              <w:pStyle w:val="17"/>
              <w:rPr>
                <w:rFonts w:hint="default"/>
                <w:color w:val="auto"/>
                <w:sz w:val="28"/>
                <w:szCs w:val="22"/>
              </w:rPr>
            </w:pPr>
          </w:p>
        </w:tc>
        <w:tc>
          <w:tcPr>
            <w:tcW w:w="1903" w:type="dxa"/>
            <w:vAlign w:val="center"/>
          </w:tcPr>
          <w:p>
            <w:pPr>
              <w:pStyle w:val="17"/>
              <w:rPr>
                <w:rFonts w:hint="default"/>
                <w:color w:val="auto"/>
                <w:sz w:val="28"/>
                <w:szCs w:val="22"/>
              </w:rPr>
            </w:pPr>
          </w:p>
        </w:tc>
        <w:tc>
          <w:tcPr>
            <w:tcW w:w="996" w:type="dxa"/>
            <w:vAlign w:val="center"/>
          </w:tcPr>
          <w:p>
            <w:pPr>
              <w:pStyle w:val="17"/>
              <w:rPr>
                <w:rFonts w:hint="default"/>
                <w:color w:val="auto"/>
                <w:sz w:val="28"/>
                <w:szCs w:val="22"/>
              </w:rPr>
            </w:pPr>
          </w:p>
        </w:tc>
        <w:tc>
          <w:tcPr>
            <w:tcW w:w="4904" w:type="dxa"/>
            <w:vAlign w:val="center"/>
          </w:tcPr>
          <w:p>
            <w:pPr>
              <w:pStyle w:val="17"/>
              <w:rPr>
                <w:rFonts w:hint="default"/>
                <w:color w:val="auto"/>
                <w:sz w:val="28"/>
                <w:szCs w:val="22"/>
              </w:rPr>
            </w:pPr>
          </w:p>
        </w:tc>
        <w:tc>
          <w:tcPr>
            <w:tcW w:w="3456" w:type="dxa"/>
            <w:vAlign w:val="center"/>
          </w:tcPr>
          <w:p>
            <w:pPr>
              <w:pStyle w:val="17"/>
              <w:rPr>
                <w:rFonts w:hint="default"/>
                <w:color w:val="auto"/>
                <w:sz w:val="28"/>
                <w:szCs w:val="22"/>
              </w:rPr>
            </w:pPr>
          </w:p>
        </w:tc>
        <w:tc>
          <w:tcPr>
            <w:tcW w:w="2377" w:type="dxa"/>
            <w:vMerge w:val="continue"/>
            <w:vAlign w:val="center"/>
          </w:tcPr>
          <w:p>
            <w:pPr>
              <w:pStyle w:val="17"/>
              <w:rPr>
                <w:rFonts w:hint="default"/>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22" w:type="dxa"/>
            <w:vAlign w:val="center"/>
          </w:tcPr>
          <w:p>
            <w:pPr>
              <w:pStyle w:val="17"/>
              <w:rPr>
                <w:rFonts w:hint="default"/>
                <w:color w:val="auto"/>
                <w:sz w:val="28"/>
                <w:szCs w:val="22"/>
              </w:rPr>
            </w:pPr>
          </w:p>
        </w:tc>
        <w:tc>
          <w:tcPr>
            <w:tcW w:w="1903" w:type="dxa"/>
            <w:vAlign w:val="center"/>
          </w:tcPr>
          <w:p>
            <w:pPr>
              <w:pStyle w:val="17"/>
              <w:rPr>
                <w:rFonts w:hint="default"/>
                <w:color w:val="auto"/>
                <w:sz w:val="28"/>
                <w:szCs w:val="22"/>
              </w:rPr>
            </w:pPr>
          </w:p>
        </w:tc>
        <w:tc>
          <w:tcPr>
            <w:tcW w:w="996" w:type="dxa"/>
            <w:vAlign w:val="center"/>
          </w:tcPr>
          <w:p>
            <w:pPr>
              <w:pStyle w:val="17"/>
              <w:rPr>
                <w:rFonts w:hint="default"/>
                <w:color w:val="auto"/>
                <w:sz w:val="28"/>
                <w:szCs w:val="22"/>
              </w:rPr>
            </w:pPr>
          </w:p>
        </w:tc>
        <w:tc>
          <w:tcPr>
            <w:tcW w:w="4904" w:type="dxa"/>
            <w:vAlign w:val="center"/>
          </w:tcPr>
          <w:p>
            <w:pPr>
              <w:pStyle w:val="17"/>
              <w:rPr>
                <w:rFonts w:hint="default"/>
                <w:color w:val="auto"/>
                <w:sz w:val="28"/>
                <w:szCs w:val="22"/>
              </w:rPr>
            </w:pPr>
          </w:p>
        </w:tc>
        <w:tc>
          <w:tcPr>
            <w:tcW w:w="3456" w:type="dxa"/>
            <w:vAlign w:val="center"/>
          </w:tcPr>
          <w:p>
            <w:pPr>
              <w:pStyle w:val="17"/>
              <w:rPr>
                <w:rFonts w:hint="default"/>
                <w:color w:val="auto"/>
                <w:sz w:val="28"/>
                <w:szCs w:val="22"/>
              </w:rPr>
            </w:pPr>
          </w:p>
        </w:tc>
        <w:tc>
          <w:tcPr>
            <w:tcW w:w="2377" w:type="dxa"/>
            <w:vMerge w:val="continue"/>
            <w:vAlign w:val="center"/>
          </w:tcPr>
          <w:p>
            <w:pPr>
              <w:pStyle w:val="17"/>
              <w:rPr>
                <w:rFonts w:hint="default"/>
                <w:sz w:val="28"/>
                <w:szCs w:val="22"/>
              </w:rPr>
            </w:pPr>
          </w:p>
        </w:tc>
      </w:tr>
    </w:tbl>
    <w:p>
      <w:pPr>
        <w:ind w:firstLine="640"/>
      </w:pPr>
    </w:p>
    <w:p>
      <w:pPr>
        <w:ind w:firstLine="640"/>
      </w:pPr>
    </w:p>
    <w:p>
      <w:pPr>
        <w:ind w:firstLine="640"/>
        <w:rPr>
          <w:lang w:eastAsia="zh-CN"/>
        </w:rPr>
      </w:pPr>
      <w:r>
        <w:rPr>
          <w:rFonts w:hint="eastAsia"/>
          <w:lang w:eastAsia="zh-CN"/>
        </w:rPr>
        <w:t xml:space="preserve">表2  </w:t>
      </w:r>
      <w:r>
        <w:rPr>
          <w:rFonts w:hint="eastAsia"/>
          <w:color w:val="0000FF"/>
          <w:lang w:eastAsia="zh-CN"/>
        </w:rPr>
        <w:t>xx岗位群岗位职责标准</w:t>
      </w:r>
    </w:p>
    <w:tbl>
      <w:tblPr>
        <w:tblStyle w:val="9"/>
        <w:tblW w:w="14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903"/>
        <w:gridCol w:w="996"/>
        <w:gridCol w:w="4904"/>
        <w:gridCol w:w="3456"/>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22" w:type="dxa"/>
            <w:vAlign w:val="center"/>
          </w:tcPr>
          <w:p>
            <w:pPr>
              <w:pStyle w:val="17"/>
              <w:jc w:val="center"/>
              <w:rPr>
                <w:rFonts w:hint="default"/>
                <w:b/>
                <w:bCs/>
                <w:sz w:val="28"/>
                <w:szCs w:val="22"/>
              </w:rPr>
            </w:pPr>
            <w:r>
              <w:rPr>
                <w:b/>
                <w:bCs/>
                <w:sz w:val="28"/>
                <w:szCs w:val="22"/>
              </w:rPr>
              <w:t>序号</w:t>
            </w:r>
          </w:p>
        </w:tc>
        <w:tc>
          <w:tcPr>
            <w:tcW w:w="1903" w:type="dxa"/>
            <w:vAlign w:val="center"/>
          </w:tcPr>
          <w:p>
            <w:pPr>
              <w:pStyle w:val="17"/>
              <w:jc w:val="center"/>
              <w:rPr>
                <w:rFonts w:hint="default"/>
                <w:b/>
                <w:bCs/>
                <w:sz w:val="28"/>
                <w:szCs w:val="22"/>
              </w:rPr>
            </w:pPr>
            <w:r>
              <w:rPr>
                <w:b/>
                <w:bCs/>
                <w:sz w:val="28"/>
                <w:szCs w:val="22"/>
              </w:rPr>
              <w:t>实习项目</w:t>
            </w:r>
          </w:p>
        </w:tc>
        <w:tc>
          <w:tcPr>
            <w:tcW w:w="996" w:type="dxa"/>
            <w:vAlign w:val="center"/>
          </w:tcPr>
          <w:p>
            <w:pPr>
              <w:pStyle w:val="17"/>
              <w:jc w:val="center"/>
              <w:rPr>
                <w:rFonts w:hint="default"/>
                <w:b/>
                <w:bCs/>
                <w:sz w:val="28"/>
                <w:szCs w:val="22"/>
              </w:rPr>
            </w:pPr>
            <w:r>
              <w:rPr>
                <w:b/>
                <w:bCs/>
                <w:sz w:val="28"/>
                <w:szCs w:val="22"/>
              </w:rPr>
              <w:t>时间</w:t>
            </w:r>
          </w:p>
        </w:tc>
        <w:tc>
          <w:tcPr>
            <w:tcW w:w="4904" w:type="dxa"/>
            <w:vAlign w:val="center"/>
          </w:tcPr>
          <w:p>
            <w:pPr>
              <w:pStyle w:val="17"/>
              <w:jc w:val="center"/>
              <w:rPr>
                <w:rFonts w:hint="default"/>
                <w:b/>
                <w:bCs/>
                <w:sz w:val="28"/>
                <w:szCs w:val="22"/>
              </w:rPr>
            </w:pPr>
            <w:r>
              <w:rPr>
                <w:b/>
                <w:bCs/>
                <w:sz w:val="28"/>
                <w:szCs w:val="22"/>
              </w:rPr>
              <w:t>工作任务</w:t>
            </w:r>
          </w:p>
        </w:tc>
        <w:tc>
          <w:tcPr>
            <w:tcW w:w="3456" w:type="dxa"/>
            <w:vAlign w:val="center"/>
          </w:tcPr>
          <w:p>
            <w:pPr>
              <w:pStyle w:val="17"/>
              <w:jc w:val="center"/>
              <w:rPr>
                <w:rFonts w:hint="default"/>
                <w:b/>
                <w:bCs/>
                <w:sz w:val="28"/>
                <w:szCs w:val="22"/>
              </w:rPr>
            </w:pPr>
            <w:r>
              <w:rPr>
                <w:b/>
                <w:bCs/>
                <w:sz w:val="28"/>
                <w:szCs w:val="22"/>
              </w:rPr>
              <w:t>核心技能</w:t>
            </w:r>
          </w:p>
        </w:tc>
        <w:tc>
          <w:tcPr>
            <w:tcW w:w="2377" w:type="dxa"/>
            <w:vAlign w:val="center"/>
          </w:tcPr>
          <w:p>
            <w:pPr>
              <w:pStyle w:val="17"/>
              <w:jc w:val="center"/>
              <w:rPr>
                <w:rFonts w:hint="default"/>
                <w:b/>
                <w:bCs/>
                <w:sz w:val="28"/>
                <w:szCs w:val="22"/>
              </w:rPr>
            </w:pPr>
            <w:r>
              <w:rPr>
                <w:b/>
                <w:bCs/>
                <w:sz w:val="28"/>
                <w:szCs w:val="22"/>
              </w:rPr>
              <w:t>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622" w:type="dxa"/>
            <w:vAlign w:val="center"/>
          </w:tcPr>
          <w:p>
            <w:pPr>
              <w:pStyle w:val="17"/>
              <w:rPr>
                <w:rFonts w:hint="default"/>
                <w:sz w:val="28"/>
                <w:szCs w:val="22"/>
              </w:rPr>
            </w:pPr>
          </w:p>
        </w:tc>
        <w:tc>
          <w:tcPr>
            <w:tcW w:w="1903" w:type="dxa"/>
            <w:vAlign w:val="center"/>
          </w:tcPr>
          <w:p>
            <w:pPr>
              <w:pStyle w:val="17"/>
              <w:rPr>
                <w:rFonts w:hint="default"/>
                <w:sz w:val="28"/>
                <w:szCs w:val="22"/>
              </w:rPr>
            </w:pPr>
          </w:p>
        </w:tc>
        <w:tc>
          <w:tcPr>
            <w:tcW w:w="996" w:type="dxa"/>
            <w:vAlign w:val="center"/>
          </w:tcPr>
          <w:p>
            <w:pPr>
              <w:pStyle w:val="17"/>
              <w:rPr>
                <w:rFonts w:hint="default"/>
                <w:sz w:val="28"/>
                <w:szCs w:val="22"/>
              </w:rPr>
            </w:pPr>
          </w:p>
        </w:tc>
        <w:tc>
          <w:tcPr>
            <w:tcW w:w="4904" w:type="dxa"/>
            <w:vAlign w:val="center"/>
          </w:tcPr>
          <w:p>
            <w:pPr>
              <w:pStyle w:val="17"/>
              <w:rPr>
                <w:rFonts w:hint="default"/>
                <w:sz w:val="28"/>
                <w:szCs w:val="22"/>
              </w:rPr>
            </w:pPr>
          </w:p>
        </w:tc>
        <w:tc>
          <w:tcPr>
            <w:tcW w:w="3456" w:type="dxa"/>
            <w:vAlign w:val="center"/>
          </w:tcPr>
          <w:p>
            <w:pPr>
              <w:pStyle w:val="17"/>
              <w:rPr>
                <w:rFonts w:hint="default"/>
                <w:sz w:val="28"/>
                <w:szCs w:val="22"/>
              </w:rPr>
            </w:pPr>
          </w:p>
        </w:tc>
        <w:tc>
          <w:tcPr>
            <w:tcW w:w="2377" w:type="dxa"/>
            <w:vMerge w:val="restart"/>
            <w:vAlign w:val="center"/>
          </w:tcPr>
          <w:p>
            <w:pPr>
              <w:pStyle w:val="17"/>
              <w:rPr>
                <w:rFonts w:hint="default"/>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2" w:type="dxa"/>
            <w:vAlign w:val="center"/>
          </w:tcPr>
          <w:p>
            <w:pPr>
              <w:pStyle w:val="17"/>
              <w:rPr>
                <w:rFonts w:hint="default"/>
                <w:sz w:val="28"/>
                <w:szCs w:val="22"/>
              </w:rPr>
            </w:pPr>
          </w:p>
        </w:tc>
        <w:tc>
          <w:tcPr>
            <w:tcW w:w="1903" w:type="dxa"/>
            <w:vAlign w:val="center"/>
          </w:tcPr>
          <w:p>
            <w:pPr>
              <w:pStyle w:val="17"/>
              <w:rPr>
                <w:rFonts w:hint="default"/>
                <w:sz w:val="28"/>
                <w:szCs w:val="22"/>
              </w:rPr>
            </w:pPr>
          </w:p>
        </w:tc>
        <w:tc>
          <w:tcPr>
            <w:tcW w:w="996" w:type="dxa"/>
            <w:vAlign w:val="center"/>
          </w:tcPr>
          <w:p>
            <w:pPr>
              <w:pStyle w:val="17"/>
              <w:rPr>
                <w:rFonts w:hint="default"/>
                <w:sz w:val="28"/>
                <w:szCs w:val="22"/>
              </w:rPr>
            </w:pPr>
          </w:p>
        </w:tc>
        <w:tc>
          <w:tcPr>
            <w:tcW w:w="4904" w:type="dxa"/>
            <w:vAlign w:val="center"/>
          </w:tcPr>
          <w:p>
            <w:pPr>
              <w:pStyle w:val="17"/>
              <w:rPr>
                <w:rFonts w:hint="default"/>
                <w:sz w:val="28"/>
                <w:szCs w:val="22"/>
              </w:rPr>
            </w:pPr>
          </w:p>
        </w:tc>
        <w:tc>
          <w:tcPr>
            <w:tcW w:w="3456" w:type="dxa"/>
            <w:vAlign w:val="center"/>
          </w:tcPr>
          <w:p>
            <w:pPr>
              <w:pStyle w:val="17"/>
              <w:rPr>
                <w:rFonts w:hint="default"/>
                <w:sz w:val="28"/>
                <w:szCs w:val="22"/>
              </w:rPr>
            </w:pPr>
          </w:p>
        </w:tc>
        <w:tc>
          <w:tcPr>
            <w:tcW w:w="2377" w:type="dxa"/>
            <w:vMerge w:val="continue"/>
          </w:tcPr>
          <w:p>
            <w:pPr>
              <w:pStyle w:val="17"/>
              <w:rPr>
                <w:rFonts w:hint="default"/>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2" w:type="dxa"/>
            <w:vAlign w:val="center"/>
          </w:tcPr>
          <w:p>
            <w:pPr>
              <w:pStyle w:val="17"/>
              <w:rPr>
                <w:rFonts w:hint="default"/>
                <w:sz w:val="28"/>
                <w:szCs w:val="22"/>
              </w:rPr>
            </w:pPr>
          </w:p>
        </w:tc>
        <w:tc>
          <w:tcPr>
            <w:tcW w:w="1903" w:type="dxa"/>
            <w:vAlign w:val="center"/>
          </w:tcPr>
          <w:p>
            <w:pPr>
              <w:pStyle w:val="17"/>
              <w:rPr>
                <w:rFonts w:hint="default"/>
                <w:sz w:val="28"/>
                <w:szCs w:val="22"/>
              </w:rPr>
            </w:pPr>
          </w:p>
        </w:tc>
        <w:tc>
          <w:tcPr>
            <w:tcW w:w="996" w:type="dxa"/>
            <w:vAlign w:val="center"/>
          </w:tcPr>
          <w:p>
            <w:pPr>
              <w:pStyle w:val="17"/>
              <w:rPr>
                <w:rFonts w:hint="default"/>
                <w:sz w:val="28"/>
                <w:szCs w:val="22"/>
              </w:rPr>
            </w:pPr>
          </w:p>
        </w:tc>
        <w:tc>
          <w:tcPr>
            <w:tcW w:w="4904" w:type="dxa"/>
            <w:vAlign w:val="center"/>
          </w:tcPr>
          <w:p>
            <w:pPr>
              <w:pStyle w:val="17"/>
              <w:rPr>
                <w:rFonts w:hint="default"/>
                <w:sz w:val="28"/>
                <w:szCs w:val="22"/>
              </w:rPr>
            </w:pPr>
          </w:p>
        </w:tc>
        <w:tc>
          <w:tcPr>
            <w:tcW w:w="3456" w:type="dxa"/>
            <w:vAlign w:val="center"/>
          </w:tcPr>
          <w:p>
            <w:pPr>
              <w:pStyle w:val="17"/>
              <w:rPr>
                <w:rFonts w:hint="default"/>
                <w:sz w:val="28"/>
                <w:szCs w:val="22"/>
              </w:rPr>
            </w:pPr>
          </w:p>
        </w:tc>
        <w:tc>
          <w:tcPr>
            <w:tcW w:w="2377" w:type="dxa"/>
            <w:vMerge w:val="continue"/>
          </w:tcPr>
          <w:p>
            <w:pPr>
              <w:pStyle w:val="17"/>
              <w:rPr>
                <w:rFonts w:hint="default"/>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22" w:type="dxa"/>
            <w:vAlign w:val="center"/>
          </w:tcPr>
          <w:p>
            <w:pPr>
              <w:pStyle w:val="17"/>
              <w:rPr>
                <w:rFonts w:hint="default"/>
                <w:sz w:val="28"/>
                <w:szCs w:val="22"/>
              </w:rPr>
            </w:pPr>
          </w:p>
        </w:tc>
        <w:tc>
          <w:tcPr>
            <w:tcW w:w="1903" w:type="dxa"/>
            <w:vAlign w:val="center"/>
          </w:tcPr>
          <w:p>
            <w:pPr>
              <w:pStyle w:val="17"/>
              <w:rPr>
                <w:rFonts w:hint="default"/>
                <w:sz w:val="28"/>
                <w:szCs w:val="22"/>
              </w:rPr>
            </w:pPr>
          </w:p>
        </w:tc>
        <w:tc>
          <w:tcPr>
            <w:tcW w:w="996" w:type="dxa"/>
            <w:vAlign w:val="center"/>
          </w:tcPr>
          <w:p>
            <w:pPr>
              <w:pStyle w:val="17"/>
              <w:rPr>
                <w:rFonts w:hint="default"/>
                <w:sz w:val="28"/>
                <w:szCs w:val="22"/>
              </w:rPr>
            </w:pPr>
          </w:p>
        </w:tc>
        <w:tc>
          <w:tcPr>
            <w:tcW w:w="4904" w:type="dxa"/>
            <w:vAlign w:val="center"/>
          </w:tcPr>
          <w:p>
            <w:pPr>
              <w:pStyle w:val="17"/>
              <w:rPr>
                <w:rFonts w:hint="default"/>
                <w:sz w:val="28"/>
                <w:szCs w:val="22"/>
              </w:rPr>
            </w:pPr>
          </w:p>
        </w:tc>
        <w:tc>
          <w:tcPr>
            <w:tcW w:w="3456" w:type="dxa"/>
            <w:vAlign w:val="center"/>
          </w:tcPr>
          <w:p>
            <w:pPr>
              <w:pStyle w:val="17"/>
              <w:rPr>
                <w:rFonts w:hint="default"/>
                <w:sz w:val="28"/>
                <w:szCs w:val="22"/>
              </w:rPr>
            </w:pPr>
          </w:p>
        </w:tc>
        <w:tc>
          <w:tcPr>
            <w:tcW w:w="2377" w:type="dxa"/>
            <w:vMerge w:val="continue"/>
          </w:tcPr>
          <w:p>
            <w:pPr>
              <w:pStyle w:val="17"/>
              <w:rPr>
                <w:rFonts w:hint="default"/>
                <w:sz w:val="28"/>
                <w:szCs w:val="22"/>
              </w:rPr>
            </w:pPr>
          </w:p>
        </w:tc>
      </w:tr>
    </w:tbl>
    <w:p>
      <w:pPr>
        <w:ind w:firstLine="640"/>
      </w:pPr>
    </w:p>
    <w:p>
      <w:pPr>
        <w:ind w:firstLine="640"/>
      </w:pPr>
    </w:p>
    <w:p>
      <w:pPr>
        <w:ind w:firstLine="640"/>
        <w:rPr>
          <w:lang w:eastAsia="zh-CN"/>
        </w:rPr>
      </w:pPr>
      <w:r>
        <w:rPr>
          <w:rFonts w:hint="eastAsia"/>
          <w:lang w:eastAsia="zh-CN"/>
        </w:rPr>
        <w:t xml:space="preserve">表3  </w:t>
      </w:r>
      <w:r>
        <w:rPr>
          <w:rFonts w:hint="eastAsia"/>
          <w:color w:val="0000FF"/>
          <w:lang w:eastAsia="zh-CN"/>
        </w:rPr>
        <w:t>xx岗位群岗位职责标准</w:t>
      </w:r>
    </w:p>
    <w:tbl>
      <w:tblPr>
        <w:tblStyle w:val="9"/>
        <w:tblW w:w="14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903"/>
        <w:gridCol w:w="996"/>
        <w:gridCol w:w="4904"/>
        <w:gridCol w:w="3456"/>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22" w:type="dxa"/>
            <w:vAlign w:val="center"/>
          </w:tcPr>
          <w:p>
            <w:pPr>
              <w:pStyle w:val="17"/>
              <w:rPr>
                <w:rFonts w:hint="default"/>
                <w:b/>
                <w:bCs/>
                <w:sz w:val="28"/>
                <w:szCs w:val="22"/>
              </w:rPr>
            </w:pPr>
            <w:r>
              <w:rPr>
                <w:b/>
                <w:bCs/>
                <w:sz w:val="28"/>
                <w:szCs w:val="22"/>
              </w:rPr>
              <w:t>序号</w:t>
            </w:r>
          </w:p>
        </w:tc>
        <w:tc>
          <w:tcPr>
            <w:tcW w:w="1903" w:type="dxa"/>
            <w:vAlign w:val="center"/>
          </w:tcPr>
          <w:p>
            <w:pPr>
              <w:pStyle w:val="17"/>
              <w:rPr>
                <w:rFonts w:hint="default"/>
                <w:b/>
                <w:bCs/>
                <w:sz w:val="28"/>
                <w:szCs w:val="22"/>
              </w:rPr>
            </w:pPr>
            <w:r>
              <w:rPr>
                <w:b/>
                <w:bCs/>
                <w:sz w:val="28"/>
                <w:szCs w:val="22"/>
              </w:rPr>
              <w:t>实习项目</w:t>
            </w:r>
          </w:p>
        </w:tc>
        <w:tc>
          <w:tcPr>
            <w:tcW w:w="996" w:type="dxa"/>
            <w:vAlign w:val="center"/>
          </w:tcPr>
          <w:p>
            <w:pPr>
              <w:pStyle w:val="17"/>
              <w:rPr>
                <w:rFonts w:hint="default"/>
                <w:b/>
                <w:bCs/>
                <w:sz w:val="28"/>
                <w:szCs w:val="22"/>
              </w:rPr>
            </w:pPr>
            <w:r>
              <w:rPr>
                <w:b/>
                <w:bCs/>
                <w:sz w:val="28"/>
                <w:szCs w:val="22"/>
              </w:rPr>
              <w:t>时间</w:t>
            </w:r>
          </w:p>
        </w:tc>
        <w:tc>
          <w:tcPr>
            <w:tcW w:w="4904" w:type="dxa"/>
            <w:vAlign w:val="center"/>
          </w:tcPr>
          <w:p>
            <w:pPr>
              <w:pStyle w:val="17"/>
              <w:rPr>
                <w:rFonts w:hint="default"/>
                <w:b/>
                <w:bCs/>
                <w:sz w:val="28"/>
                <w:szCs w:val="22"/>
              </w:rPr>
            </w:pPr>
            <w:r>
              <w:rPr>
                <w:b/>
                <w:bCs/>
                <w:sz w:val="28"/>
                <w:szCs w:val="22"/>
              </w:rPr>
              <w:t>工作任务</w:t>
            </w:r>
          </w:p>
        </w:tc>
        <w:tc>
          <w:tcPr>
            <w:tcW w:w="3456" w:type="dxa"/>
            <w:vAlign w:val="center"/>
          </w:tcPr>
          <w:p>
            <w:pPr>
              <w:pStyle w:val="17"/>
              <w:rPr>
                <w:rFonts w:hint="default"/>
                <w:b/>
                <w:bCs/>
                <w:sz w:val="28"/>
                <w:szCs w:val="22"/>
              </w:rPr>
            </w:pPr>
            <w:r>
              <w:rPr>
                <w:b/>
                <w:bCs/>
                <w:sz w:val="28"/>
                <w:szCs w:val="22"/>
              </w:rPr>
              <w:t>核心技能</w:t>
            </w:r>
          </w:p>
        </w:tc>
        <w:tc>
          <w:tcPr>
            <w:tcW w:w="2377" w:type="dxa"/>
            <w:vAlign w:val="center"/>
          </w:tcPr>
          <w:p>
            <w:pPr>
              <w:pStyle w:val="17"/>
              <w:rPr>
                <w:rFonts w:hint="default"/>
                <w:b/>
                <w:bCs/>
                <w:sz w:val="28"/>
                <w:szCs w:val="22"/>
              </w:rPr>
            </w:pPr>
            <w:r>
              <w:rPr>
                <w:b/>
                <w:bCs/>
                <w:sz w:val="28"/>
                <w:szCs w:val="22"/>
              </w:rPr>
              <w:t>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622" w:type="dxa"/>
            <w:vAlign w:val="center"/>
          </w:tcPr>
          <w:p>
            <w:pPr>
              <w:pStyle w:val="17"/>
              <w:rPr>
                <w:rFonts w:hint="eastAsia" w:eastAsia="仿宋"/>
                <w:sz w:val="28"/>
                <w:szCs w:val="22"/>
                <w:lang w:eastAsia="zh-CN"/>
              </w:rPr>
            </w:pPr>
          </w:p>
        </w:tc>
        <w:tc>
          <w:tcPr>
            <w:tcW w:w="1903" w:type="dxa"/>
            <w:vAlign w:val="center"/>
          </w:tcPr>
          <w:p>
            <w:pPr>
              <w:pStyle w:val="17"/>
              <w:rPr>
                <w:rFonts w:hint="default"/>
                <w:sz w:val="28"/>
                <w:szCs w:val="22"/>
              </w:rPr>
            </w:pPr>
          </w:p>
        </w:tc>
        <w:tc>
          <w:tcPr>
            <w:tcW w:w="996" w:type="dxa"/>
            <w:vAlign w:val="center"/>
          </w:tcPr>
          <w:p>
            <w:pPr>
              <w:pStyle w:val="17"/>
              <w:rPr>
                <w:rFonts w:hint="default"/>
                <w:sz w:val="28"/>
                <w:szCs w:val="22"/>
              </w:rPr>
            </w:pPr>
          </w:p>
        </w:tc>
        <w:tc>
          <w:tcPr>
            <w:tcW w:w="4904" w:type="dxa"/>
            <w:vAlign w:val="center"/>
          </w:tcPr>
          <w:p>
            <w:pPr>
              <w:pStyle w:val="17"/>
              <w:rPr>
                <w:rFonts w:hint="default"/>
                <w:sz w:val="28"/>
                <w:szCs w:val="22"/>
              </w:rPr>
            </w:pPr>
          </w:p>
        </w:tc>
        <w:tc>
          <w:tcPr>
            <w:tcW w:w="3456" w:type="dxa"/>
            <w:vAlign w:val="center"/>
          </w:tcPr>
          <w:p>
            <w:pPr>
              <w:pStyle w:val="17"/>
              <w:rPr>
                <w:rFonts w:hint="default"/>
                <w:sz w:val="28"/>
                <w:szCs w:val="22"/>
              </w:rPr>
            </w:pPr>
          </w:p>
        </w:tc>
        <w:tc>
          <w:tcPr>
            <w:tcW w:w="2377" w:type="dxa"/>
            <w:vMerge w:val="restart"/>
            <w:vAlign w:val="center"/>
          </w:tcPr>
          <w:p>
            <w:pPr>
              <w:pStyle w:val="17"/>
              <w:rPr>
                <w:rFonts w:hint="default"/>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2" w:type="dxa"/>
            <w:vAlign w:val="center"/>
          </w:tcPr>
          <w:p>
            <w:pPr>
              <w:pStyle w:val="17"/>
              <w:rPr>
                <w:rFonts w:hint="default"/>
                <w:sz w:val="28"/>
                <w:szCs w:val="22"/>
              </w:rPr>
            </w:pPr>
          </w:p>
        </w:tc>
        <w:tc>
          <w:tcPr>
            <w:tcW w:w="1903" w:type="dxa"/>
            <w:vAlign w:val="center"/>
          </w:tcPr>
          <w:p>
            <w:pPr>
              <w:pStyle w:val="17"/>
              <w:rPr>
                <w:rFonts w:hint="default"/>
                <w:sz w:val="28"/>
                <w:szCs w:val="22"/>
              </w:rPr>
            </w:pPr>
          </w:p>
        </w:tc>
        <w:tc>
          <w:tcPr>
            <w:tcW w:w="996" w:type="dxa"/>
            <w:vAlign w:val="center"/>
          </w:tcPr>
          <w:p>
            <w:pPr>
              <w:pStyle w:val="17"/>
              <w:rPr>
                <w:rFonts w:hint="default"/>
                <w:sz w:val="28"/>
                <w:szCs w:val="22"/>
              </w:rPr>
            </w:pPr>
          </w:p>
        </w:tc>
        <w:tc>
          <w:tcPr>
            <w:tcW w:w="4904" w:type="dxa"/>
            <w:vAlign w:val="center"/>
          </w:tcPr>
          <w:p>
            <w:pPr>
              <w:pStyle w:val="17"/>
              <w:rPr>
                <w:rFonts w:hint="default"/>
                <w:sz w:val="28"/>
                <w:szCs w:val="22"/>
              </w:rPr>
            </w:pPr>
          </w:p>
        </w:tc>
        <w:tc>
          <w:tcPr>
            <w:tcW w:w="3456" w:type="dxa"/>
            <w:vAlign w:val="center"/>
          </w:tcPr>
          <w:p>
            <w:pPr>
              <w:pStyle w:val="17"/>
              <w:rPr>
                <w:rFonts w:hint="default"/>
                <w:sz w:val="28"/>
                <w:szCs w:val="22"/>
              </w:rPr>
            </w:pPr>
          </w:p>
        </w:tc>
        <w:tc>
          <w:tcPr>
            <w:tcW w:w="2377" w:type="dxa"/>
            <w:vMerge w:val="continue"/>
          </w:tcPr>
          <w:p>
            <w:pPr>
              <w:pStyle w:val="17"/>
              <w:rPr>
                <w:rFonts w:hint="default"/>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2" w:type="dxa"/>
            <w:vAlign w:val="center"/>
          </w:tcPr>
          <w:p>
            <w:pPr>
              <w:pStyle w:val="17"/>
              <w:rPr>
                <w:rFonts w:hint="default"/>
                <w:sz w:val="28"/>
                <w:szCs w:val="22"/>
              </w:rPr>
            </w:pPr>
          </w:p>
        </w:tc>
        <w:tc>
          <w:tcPr>
            <w:tcW w:w="1903" w:type="dxa"/>
            <w:vAlign w:val="center"/>
          </w:tcPr>
          <w:p>
            <w:pPr>
              <w:pStyle w:val="17"/>
              <w:rPr>
                <w:rFonts w:hint="default"/>
                <w:sz w:val="28"/>
                <w:szCs w:val="22"/>
              </w:rPr>
            </w:pPr>
          </w:p>
        </w:tc>
        <w:tc>
          <w:tcPr>
            <w:tcW w:w="996" w:type="dxa"/>
            <w:vAlign w:val="center"/>
          </w:tcPr>
          <w:p>
            <w:pPr>
              <w:pStyle w:val="17"/>
              <w:rPr>
                <w:rFonts w:hint="default"/>
                <w:sz w:val="28"/>
                <w:szCs w:val="22"/>
              </w:rPr>
            </w:pPr>
          </w:p>
        </w:tc>
        <w:tc>
          <w:tcPr>
            <w:tcW w:w="4904" w:type="dxa"/>
            <w:vAlign w:val="center"/>
          </w:tcPr>
          <w:p>
            <w:pPr>
              <w:pStyle w:val="17"/>
              <w:rPr>
                <w:rFonts w:hint="default"/>
                <w:sz w:val="28"/>
                <w:szCs w:val="22"/>
              </w:rPr>
            </w:pPr>
          </w:p>
        </w:tc>
        <w:tc>
          <w:tcPr>
            <w:tcW w:w="3456" w:type="dxa"/>
            <w:vAlign w:val="center"/>
          </w:tcPr>
          <w:p>
            <w:pPr>
              <w:pStyle w:val="17"/>
              <w:rPr>
                <w:rFonts w:hint="default"/>
                <w:sz w:val="28"/>
                <w:szCs w:val="22"/>
              </w:rPr>
            </w:pPr>
          </w:p>
        </w:tc>
        <w:tc>
          <w:tcPr>
            <w:tcW w:w="2377" w:type="dxa"/>
            <w:vMerge w:val="continue"/>
          </w:tcPr>
          <w:p>
            <w:pPr>
              <w:pStyle w:val="17"/>
              <w:rPr>
                <w:rFonts w:hint="default"/>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22" w:type="dxa"/>
            <w:vAlign w:val="center"/>
          </w:tcPr>
          <w:p>
            <w:pPr>
              <w:pStyle w:val="17"/>
              <w:rPr>
                <w:rFonts w:hint="default"/>
                <w:sz w:val="28"/>
                <w:szCs w:val="22"/>
                <w:lang w:val="en-US"/>
              </w:rPr>
            </w:pPr>
          </w:p>
        </w:tc>
        <w:tc>
          <w:tcPr>
            <w:tcW w:w="1903" w:type="dxa"/>
            <w:vAlign w:val="center"/>
          </w:tcPr>
          <w:p>
            <w:pPr>
              <w:pStyle w:val="17"/>
              <w:rPr>
                <w:rFonts w:hint="default"/>
                <w:sz w:val="28"/>
                <w:szCs w:val="22"/>
                <w:lang w:val="en-US"/>
              </w:rPr>
            </w:pPr>
          </w:p>
        </w:tc>
        <w:tc>
          <w:tcPr>
            <w:tcW w:w="996" w:type="dxa"/>
            <w:vAlign w:val="center"/>
          </w:tcPr>
          <w:p>
            <w:pPr>
              <w:pStyle w:val="17"/>
              <w:rPr>
                <w:rFonts w:hint="default"/>
                <w:sz w:val="28"/>
                <w:szCs w:val="22"/>
                <w:lang w:val="en-US"/>
              </w:rPr>
            </w:pPr>
          </w:p>
        </w:tc>
        <w:tc>
          <w:tcPr>
            <w:tcW w:w="4904" w:type="dxa"/>
            <w:vAlign w:val="center"/>
          </w:tcPr>
          <w:p>
            <w:pPr>
              <w:pStyle w:val="17"/>
              <w:rPr>
                <w:rFonts w:hint="default"/>
                <w:sz w:val="28"/>
                <w:szCs w:val="22"/>
                <w:lang w:val="en-US"/>
              </w:rPr>
            </w:pPr>
          </w:p>
        </w:tc>
        <w:tc>
          <w:tcPr>
            <w:tcW w:w="3456" w:type="dxa"/>
            <w:vAlign w:val="center"/>
          </w:tcPr>
          <w:p>
            <w:pPr>
              <w:pStyle w:val="17"/>
              <w:rPr>
                <w:rFonts w:hint="default"/>
                <w:sz w:val="28"/>
                <w:szCs w:val="22"/>
                <w:lang w:val="en-US"/>
              </w:rPr>
            </w:pPr>
          </w:p>
        </w:tc>
        <w:tc>
          <w:tcPr>
            <w:tcW w:w="2377" w:type="dxa"/>
            <w:vMerge w:val="continue"/>
          </w:tcPr>
          <w:p>
            <w:pPr>
              <w:pStyle w:val="17"/>
              <w:rPr>
                <w:rFonts w:hint="default"/>
                <w:sz w:val="28"/>
                <w:szCs w:val="22"/>
              </w:rPr>
            </w:pPr>
          </w:p>
        </w:tc>
      </w:tr>
    </w:tbl>
    <w:p>
      <w:pPr>
        <w:ind w:firstLine="640"/>
      </w:pPr>
    </w:p>
    <w:p>
      <w:pPr>
        <w:ind w:firstLine="640"/>
      </w:pPr>
    </w:p>
    <w:p>
      <w:pPr>
        <w:ind w:firstLine="640"/>
        <w:rPr>
          <w:lang w:eastAsia="zh-CN"/>
        </w:rPr>
      </w:pPr>
      <w:r>
        <w:rPr>
          <w:rFonts w:hint="eastAsia"/>
          <w:lang w:eastAsia="zh-CN"/>
        </w:rPr>
        <w:t xml:space="preserve">表4 </w:t>
      </w:r>
      <w:r>
        <w:rPr>
          <w:rFonts w:hint="eastAsia"/>
          <w:color w:val="0000FF"/>
          <w:lang w:eastAsia="zh-CN"/>
        </w:rPr>
        <w:t>xx岗位群岗位职责标准</w:t>
      </w:r>
    </w:p>
    <w:tbl>
      <w:tblPr>
        <w:tblStyle w:val="9"/>
        <w:tblW w:w="14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903"/>
        <w:gridCol w:w="996"/>
        <w:gridCol w:w="4904"/>
        <w:gridCol w:w="3456"/>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22" w:type="dxa"/>
            <w:vAlign w:val="center"/>
          </w:tcPr>
          <w:p>
            <w:pPr>
              <w:pStyle w:val="17"/>
              <w:rPr>
                <w:rFonts w:hint="default"/>
                <w:b/>
                <w:bCs/>
                <w:sz w:val="28"/>
                <w:szCs w:val="22"/>
              </w:rPr>
            </w:pPr>
            <w:r>
              <w:rPr>
                <w:b/>
                <w:bCs/>
                <w:sz w:val="28"/>
                <w:szCs w:val="22"/>
              </w:rPr>
              <w:t>序号</w:t>
            </w:r>
          </w:p>
        </w:tc>
        <w:tc>
          <w:tcPr>
            <w:tcW w:w="1903" w:type="dxa"/>
            <w:vAlign w:val="center"/>
          </w:tcPr>
          <w:p>
            <w:pPr>
              <w:pStyle w:val="17"/>
              <w:rPr>
                <w:rFonts w:hint="default"/>
                <w:b/>
                <w:bCs/>
                <w:sz w:val="28"/>
                <w:szCs w:val="22"/>
              </w:rPr>
            </w:pPr>
            <w:r>
              <w:rPr>
                <w:b/>
                <w:bCs/>
                <w:sz w:val="28"/>
                <w:szCs w:val="22"/>
              </w:rPr>
              <w:t>实习项目</w:t>
            </w:r>
          </w:p>
        </w:tc>
        <w:tc>
          <w:tcPr>
            <w:tcW w:w="996" w:type="dxa"/>
            <w:vAlign w:val="center"/>
          </w:tcPr>
          <w:p>
            <w:pPr>
              <w:pStyle w:val="17"/>
              <w:rPr>
                <w:rFonts w:hint="default"/>
                <w:b/>
                <w:bCs/>
                <w:sz w:val="28"/>
                <w:szCs w:val="22"/>
              </w:rPr>
            </w:pPr>
            <w:r>
              <w:rPr>
                <w:b/>
                <w:bCs/>
                <w:sz w:val="28"/>
                <w:szCs w:val="22"/>
              </w:rPr>
              <w:t>时间</w:t>
            </w:r>
          </w:p>
        </w:tc>
        <w:tc>
          <w:tcPr>
            <w:tcW w:w="4904" w:type="dxa"/>
            <w:vAlign w:val="center"/>
          </w:tcPr>
          <w:p>
            <w:pPr>
              <w:pStyle w:val="17"/>
              <w:rPr>
                <w:rFonts w:hint="default"/>
                <w:b/>
                <w:bCs/>
                <w:sz w:val="28"/>
                <w:szCs w:val="22"/>
              </w:rPr>
            </w:pPr>
            <w:r>
              <w:rPr>
                <w:b/>
                <w:bCs/>
                <w:sz w:val="28"/>
                <w:szCs w:val="22"/>
              </w:rPr>
              <w:t>工作任务</w:t>
            </w:r>
          </w:p>
        </w:tc>
        <w:tc>
          <w:tcPr>
            <w:tcW w:w="3456" w:type="dxa"/>
            <w:vAlign w:val="center"/>
          </w:tcPr>
          <w:p>
            <w:pPr>
              <w:pStyle w:val="17"/>
              <w:rPr>
                <w:rFonts w:hint="default"/>
                <w:b/>
                <w:bCs/>
                <w:sz w:val="28"/>
                <w:szCs w:val="22"/>
              </w:rPr>
            </w:pPr>
            <w:r>
              <w:rPr>
                <w:b/>
                <w:bCs/>
                <w:sz w:val="28"/>
                <w:szCs w:val="22"/>
              </w:rPr>
              <w:t>核心技能</w:t>
            </w:r>
          </w:p>
        </w:tc>
        <w:tc>
          <w:tcPr>
            <w:tcW w:w="2377" w:type="dxa"/>
            <w:vAlign w:val="center"/>
          </w:tcPr>
          <w:p>
            <w:pPr>
              <w:pStyle w:val="17"/>
              <w:rPr>
                <w:rFonts w:hint="default"/>
                <w:b/>
                <w:bCs/>
                <w:sz w:val="28"/>
                <w:szCs w:val="22"/>
              </w:rPr>
            </w:pPr>
            <w:r>
              <w:rPr>
                <w:b/>
                <w:bCs/>
                <w:sz w:val="28"/>
                <w:szCs w:val="22"/>
              </w:rPr>
              <w:t>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622" w:type="dxa"/>
            <w:vAlign w:val="center"/>
          </w:tcPr>
          <w:p>
            <w:pPr>
              <w:pStyle w:val="17"/>
              <w:rPr>
                <w:rFonts w:hint="default"/>
                <w:sz w:val="28"/>
                <w:szCs w:val="22"/>
              </w:rPr>
            </w:pPr>
          </w:p>
        </w:tc>
        <w:tc>
          <w:tcPr>
            <w:tcW w:w="1903" w:type="dxa"/>
            <w:vAlign w:val="center"/>
          </w:tcPr>
          <w:p>
            <w:pPr>
              <w:pStyle w:val="17"/>
              <w:rPr>
                <w:rFonts w:hint="default"/>
                <w:sz w:val="28"/>
                <w:szCs w:val="22"/>
              </w:rPr>
            </w:pPr>
          </w:p>
        </w:tc>
        <w:tc>
          <w:tcPr>
            <w:tcW w:w="996" w:type="dxa"/>
            <w:vAlign w:val="center"/>
          </w:tcPr>
          <w:p>
            <w:pPr>
              <w:pStyle w:val="17"/>
              <w:rPr>
                <w:rFonts w:hint="default"/>
                <w:sz w:val="28"/>
                <w:szCs w:val="22"/>
              </w:rPr>
            </w:pPr>
          </w:p>
        </w:tc>
        <w:tc>
          <w:tcPr>
            <w:tcW w:w="4904" w:type="dxa"/>
            <w:vAlign w:val="center"/>
          </w:tcPr>
          <w:p>
            <w:pPr>
              <w:pStyle w:val="17"/>
              <w:rPr>
                <w:rFonts w:hint="default"/>
                <w:sz w:val="28"/>
                <w:szCs w:val="22"/>
              </w:rPr>
            </w:pPr>
          </w:p>
        </w:tc>
        <w:tc>
          <w:tcPr>
            <w:tcW w:w="3456" w:type="dxa"/>
            <w:vAlign w:val="center"/>
          </w:tcPr>
          <w:p>
            <w:pPr>
              <w:pStyle w:val="17"/>
              <w:rPr>
                <w:rFonts w:hint="default"/>
                <w:sz w:val="28"/>
                <w:szCs w:val="22"/>
              </w:rPr>
            </w:pPr>
          </w:p>
        </w:tc>
        <w:tc>
          <w:tcPr>
            <w:tcW w:w="2377" w:type="dxa"/>
            <w:vMerge w:val="restart"/>
            <w:vAlign w:val="center"/>
          </w:tcPr>
          <w:p>
            <w:pPr>
              <w:pStyle w:val="17"/>
              <w:rPr>
                <w:rFonts w:hint="default"/>
                <w:sz w:val="28"/>
                <w:szCs w:val="22"/>
              </w:rPr>
            </w:pP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2" w:type="dxa"/>
            <w:vAlign w:val="center"/>
          </w:tcPr>
          <w:p>
            <w:pPr>
              <w:pStyle w:val="17"/>
              <w:rPr>
                <w:rFonts w:hint="default"/>
                <w:sz w:val="28"/>
                <w:szCs w:val="22"/>
              </w:rPr>
            </w:pPr>
          </w:p>
        </w:tc>
        <w:tc>
          <w:tcPr>
            <w:tcW w:w="1903" w:type="dxa"/>
            <w:vAlign w:val="center"/>
          </w:tcPr>
          <w:p>
            <w:pPr>
              <w:pStyle w:val="17"/>
              <w:rPr>
                <w:rFonts w:hint="default"/>
                <w:sz w:val="28"/>
                <w:szCs w:val="22"/>
              </w:rPr>
            </w:pPr>
          </w:p>
        </w:tc>
        <w:tc>
          <w:tcPr>
            <w:tcW w:w="996" w:type="dxa"/>
            <w:vAlign w:val="center"/>
          </w:tcPr>
          <w:p>
            <w:pPr>
              <w:pStyle w:val="17"/>
              <w:rPr>
                <w:rFonts w:hint="default"/>
                <w:sz w:val="28"/>
                <w:szCs w:val="22"/>
              </w:rPr>
            </w:pPr>
          </w:p>
        </w:tc>
        <w:tc>
          <w:tcPr>
            <w:tcW w:w="4904" w:type="dxa"/>
            <w:vAlign w:val="center"/>
          </w:tcPr>
          <w:p>
            <w:pPr>
              <w:pStyle w:val="17"/>
              <w:rPr>
                <w:rFonts w:hint="default"/>
                <w:sz w:val="28"/>
                <w:szCs w:val="22"/>
              </w:rPr>
            </w:pPr>
          </w:p>
        </w:tc>
        <w:tc>
          <w:tcPr>
            <w:tcW w:w="3456" w:type="dxa"/>
            <w:vAlign w:val="center"/>
          </w:tcPr>
          <w:p>
            <w:pPr>
              <w:pStyle w:val="17"/>
              <w:rPr>
                <w:rFonts w:hint="default"/>
                <w:sz w:val="28"/>
                <w:szCs w:val="22"/>
              </w:rPr>
            </w:pPr>
          </w:p>
        </w:tc>
        <w:tc>
          <w:tcPr>
            <w:tcW w:w="2377" w:type="dxa"/>
            <w:vMerge w:val="continue"/>
          </w:tcPr>
          <w:p>
            <w:pPr>
              <w:pStyle w:val="17"/>
              <w:rPr>
                <w:rFonts w:hint="default"/>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2" w:type="dxa"/>
            <w:vAlign w:val="center"/>
          </w:tcPr>
          <w:p>
            <w:pPr>
              <w:pStyle w:val="17"/>
              <w:rPr>
                <w:rFonts w:hint="default"/>
                <w:sz w:val="28"/>
                <w:szCs w:val="22"/>
              </w:rPr>
            </w:pPr>
          </w:p>
        </w:tc>
        <w:tc>
          <w:tcPr>
            <w:tcW w:w="1903" w:type="dxa"/>
            <w:vAlign w:val="center"/>
          </w:tcPr>
          <w:p>
            <w:pPr>
              <w:pStyle w:val="17"/>
              <w:rPr>
                <w:rFonts w:hint="default"/>
                <w:sz w:val="28"/>
                <w:szCs w:val="22"/>
              </w:rPr>
            </w:pPr>
          </w:p>
        </w:tc>
        <w:tc>
          <w:tcPr>
            <w:tcW w:w="996" w:type="dxa"/>
            <w:vAlign w:val="center"/>
          </w:tcPr>
          <w:p>
            <w:pPr>
              <w:pStyle w:val="17"/>
              <w:rPr>
                <w:rFonts w:hint="default"/>
                <w:sz w:val="28"/>
                <w:szCs w:val="22"/>
              </w:rPr>
            </w:pPr>
          </w:p>
        </w:tc>
        <w:tc>
          <w:tcPr>
            <w:tcW w:w="4904" w:type="dxa"/>
            <w:vAlign w:val="center"/>
          </w:tcPr>
          <w:p>
            <w:pPr>
              <w:pStyle w:val="17"/>
              <w:rPr>
                <w:rFonts w:hint="default"/>
                <w:sz w:val="28"/>
                <w:szCs w:val="22"/>
              </w:rPr>
            </w:pPr>
          </w:p>
        </w:tc>
        <w:tc>
          <w:tcPr>
            <w:tcW w:w="3456" w:type="dxa"/>
            <w:vAlign w:val="center"/>
          </w:tcPr>
          <w:p>
            <w:pPr>
              <w:pStyle w:val="17"/>
              <w:rPr>
                <w:rFonts w:hint="default"/>
                <w:sz w:val="28"/>
                <w:szCs w:val="22"/>
              </w:rPr>
            </w:pPr>
          </w:p>
        </w:tc>
        <w:tc>
          <w:tcPr>
            <w:tcW w:w="2377" w:type="dxa"/>
            <w:vMerge w:val="continue"/>
          </w:tcPr>
          <w:p>
            <w:pPr>
              <w:pStyle w:val="17"/>
              <w:rPr>
                <w:rFonts w:hint="default"/>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22" w:type="dxa"/>
            <w:vAlign w:val="center"/>
          </w:tcPr>
          <w:p>
            <w:pPr>
              <w:pStyle w:val="17"/>
              <w:rPr>
                <w:rFonts w:hint="default"/>
                <w:sz w:val="28"/>
                <w:szCs w:val="22"/>
              </w:rPr>
            </w:pPr>
          </w:p>
        </w:tc>
        <w:tc>
          <w:tcPr>
            <w:tcW w:w="1903" w:type="dxa"/>
            <w:vAlign w:val="center"/>
          </w:tcPr>
          <w:p>
            <w:pPr>
              <w:pStyle w:val="17"/>
              <w:rPr>
                <w:rFonts w:hint="default"/>
                <w:sz w:val="28"/>
                <w:szCs w:val="22"/>
              </w:rPr>
            </w:pPr>
          </w:p>
        </w:tc>
        <w:tc>
          <w:tcPr>
            <w:tcW w:w="996" w:type="dxa"/>
            <w:vAlign w:val="center"/>
          </w:tcPr>
          <w:p>
            <w:pPr>
              <w:pStyle w:val="17"/>
              <w:rPr>
                <w:rFonts w:hint="default"/>
                <w:sz w:val="28"/>
                <w:szCs w:val="22"/>
              </w:rPr>
            </w:pPr>
          </w:p>
        </w:tc>
        <w:tc>
          <w:tcPr>
            <w:tcW w:w="4904" w:type="dxa"/>
            <w:vAlign w:val="center"/>
          </w:tcPr>
          <w:p>
            <w:pPr>
              <w:pStyle w:val="17"/>
              <w:rPr>
                <w:rFonts w:hint="default"/>
                <w:sz w:val="28"/>
                <w:szCs w:val="22"/>
              </w:rPr>
            </w:pPr>
          </w:p>
        </w:tc>
        <w:tc>
          <w:tcPr>
            <w:tcW w:w="3456" w:type="dxa"/>
            <w:vAlign w:val="center"/>
          </w:tcPr>
          <w:p>
            <w:pPr>
              <w:pStyle w:val="17"/>
              <w:rPr>
                <w:rFonts w:hint="default"/>
                <w:sz w:val="28"/>
                <w:szCs w:val="22"/>
              </w:rPr>
            </w:pPr>
          </w:p>
        </w:tc>
        <w:tc>
          <w:tcPr>
            <w:tcW w:w="2377" w:type="dxa"/>
            <w:vMerge w:val="continue"/>
          </w:tcPr>
          <w:p>
            <w:pPr>
              <w:pStyle w:val="17"/>
              <w:rPr>
                <w:rFonts w:hint="default"/>
                <w:sz w:val="28"/>
                <w:szCs w:val="22"/>
              </w:rPr>
            </w:pPr>
          </w:p>
        </w:tc>
      </w:tr>
    </w:tbl>
    <w:p>
      <w:pPr>
        <w:ind w:firstLine="640"/>
      </w:pPr>
    </w:p>
    <w:p>
      <w:pPr>
        <w:ind w:firstLine="640"/>
      </w:pPr>
    </w:p>
    <w:p>
      <w:pPr>
        <w:ind w:firstLine="0" w:firstLineChars="0"/>
        <w:sectPr>
          <w:pgSz w:w="16838" w:h="11906" w:orient="landscape"/>
          <w:pgMar w:top="1800" w:right="1440" w:bottom="1800" w:left="1440" w:header="851" w:footer="992" w:gutter="0"/>
          <w:cols w:space="425" w:num="1"/>
          <w:docGrid w:type="lines" w:linePitch="312" w:charSpace="0"/>
        </w:sectPr>
      </w:pPr>
    </w:p>
    <w:p>
      <w:pPr>
        <w:pStyle w:val="2"/>
        <w:ind w:firstLine="643"/>
        <w:sectPr>
          <w:pgSz w:w="16838" w:h="11906" w:orient="landscape"/>
          <w:pgMar w:top="1800" w:right="1440" w:bottom="1800" w:left="1440" w:header="851" w:footer="992" w:gutter="0"/>
          <w:cols w:space="425" w:num="1"/>
          <w:docGrid w:type="lines" w:linePitch="312" w:charSpace="0"/>
        </w:sectPr>
      </w:pPr>
    </w:p>
    <w:p>
      <w:pPr>
        <w:pStyle w:val="2"/>
        <w:ind w:firstLine="643"/>
      </w:pPr>
      <w:bookmarkStart w:id="10" w:name="_Toc13585"/>
      <w:r>
        <w:rPr>
          <w:rFonts w:hint="eastAsia"/>
        </w:rPr>
        <w:t>六、实习成果</w:t>
      </w:r>
      <w:bookmarkEnd w:id="10"/>
    </w:p>
    <w:p>
      <w:pPr>
        <w:ind w:firstLine="640"/>
        <w:rPr>
          <w:lang w:eastAsia="zh-CN"/>
        </w:rPr>
      </w:pPr>
      <w:r>
        <w:rPr>
          <w:rFonts w:hint="eastAsia"/>
          <w:lang w:eastAsia="zh-CN"/>
        </w:rPr>
        <w:t>实习学生应在岗位实习（跟岗阶段）结束时提交实习鉴定表和以下资料：</w:t>
      </w:r>
    </w:p>
    <w:p>
      <w:pPr>
        <w:ind w:firstLine="640"/>
        <w:rPr>
          <w:lang w:eastAsia="zh-CN"/>
        </w:rPr>
      </w:pPr>
      <w:r>
        <w:rPr>
          <w:rFonts w:hint="eastAsia"/>
          <w:lang w:eastAsia="zh-CN"/>
        </w:rPr>
        <w:t>岗位实习（跟岗阶段）报告；</w:t>
      </w:r>
    </w:p>
    <w:p>
      <w:pPr>
        <w:ind w:firstLine="640"/>
        <w:rPr>
          <w:lang w:eastAsia="zh-CN"/>
        </w:rPr>
      </w:pPr>
      <w:r>
        <w:rPr>
          <w:rFonts w:hint="eastAsia"/>
          <w:lang w:eastAsia="zh-CN"/>
        </w:rPr>
        <w:t>实习日志或周记或月总结等；</w:t>
      </w:r>
    </w:p>
    <w:p>
      <w:pPr>
        <w:ind w:firstLine="640"/>
        <w:rPr>
          <w:lang w:eastAsia="zh-CN"/>
        </w:rPr>
      </w:pPr>
      <w:r>
        <w:rPr>
          <w:rFonts w:hint="eastAsia"/>
          <w:lang w:eastAsia="zh-CN"/>
        </w:rPr>
        <w:t>实习成果展示材料：以照片、视频、典型案例等载体提交实习期间获得的成果。</w:t>
      </w:r>
    </w:p>
    <w:p>
      <w:pPr>
        <w:pStyle w:val="2"/>
        <w:ind w:firstLine="643"/>
        <w:rPr>
          <w:lang w:eastAsia="zh-CN"/>
        </w:rPr>
      </w:pPr>
      <w:bookmarkStart w:id="11" w:name="_Toc9167"/>
      <w:r>
        <w:rPr>
          <w:rFonts w:hint="eastAsia"/>
          <w:lang w:eastAsia="zh-CN"/>
        </w:rPr>
        <w:t>七、考核评价</w:t>
      </w:r>
      <w:bookmarkEnd w:id="11"/>
    </w:p>
    <w:p>
      <w:pPr>
        <w:ind w:firstLine="640"/>
        <w:rPr>
          <w:lang w:eastAsia="zh-CN"/>
        </w:rPr>
      </w:pPr>
      <w:r>
        <w:rPr>
          <w:rFonts w:hint="eastAsia"/>
          <w:lang w:eastAsia="zh-CN"/>
        </w:rPr>
        <w:t>学生在岗位实习（跟岗阶段）期间接受学院和实习企业的双重指导，双方要加强对学生实习的过程监控和考核，共同制定实习评价标准，共同考核学生实习效果。</w:t>
      </w:r>
    </w:p>
    <w:p>
      <w:pPr>
        <w:pStyle w:val="3"/>
        <w:ind w:firstLine="643"/>
        <w:rPr>
          <w:lang w:eastAsia="zh-CN"/>
        </w:rPr>
      </w:pPr>
      <w:bookmarkStart w:id="12" w:name="_Toc17848"/>
      <w:r>
        <w:rPr>
          <w:rFonts w:hint="eastAsia"/>
          <w:lang w:eastAsia="zh-CN"/>
        </w:rPr>
        <w:t>（一）考核内容</w:t>
      </w:r>
      <w:bookmarkEnd w:id="12"/>
    </w:p>
    <w:p>
      <w:pPr>
        <w:ind w:firstLine="640"/>
        <w:rPr>
          <w:lang w:eastAsia="zh-CN"/>
        </w:rPr>
      </w:pPr>
      <w:r>
        <w:rPr>
          <w:rFonts w:hint="eastAsia"/>
          <w:lang w:eastAsia="zh-CN"/>
        </w:rPr>
        <w:t>着重考核学生岗位实习（跟岗阶段）期间的职业素养和岗位胜任能力,由企业考核内容和学院考核内容组成。</w:t>
      </w:r>
    </w:p>
    <w:p>
      <w:pPr>
        <w:ind w:firstLine="640"/>
        <w:rPr>
          <w:lang w:eastAsia="zh-CN"/>
        </w:rPr>
      </w:pPr>
      <w:r>
        <w:rPr>
          <w:rFonts w:hint="eastAsia"/>
          <w:lang w:eastAsia="zh-CN"/>
        </w:rPr>
        <w:t>（1）企业考核内容：</w:t>
      </w:r>
      <w:r>
        <w:rPr>
          <w:rFonts w:hint="eastAsia"/>
          <w:color w:val="0000FF"/>
          <w:lang w:eastAsia="zh-CN"/>
        </w:rPr>
        <w:t>以职业资格要求为标准，对学生的职业素养、职业能力和岗位业绩进行综合考核。</w:t>
      </w:r>
    </w:p>
    <w:p>
      <w:pPr>
        <w:ind w:firstLine="640"/>
        <w:rPr>
          <w:lang w:eastAsia="zh-CN"/>
        </w:rPr>
      </w:pPr>
      <w:r>
        <w:rPr>
          <w:rFonts w:hint="eastAsia"/>
          <w:lang w:eastAsia="zh-CN"/>
        </w:rPr>
        <w:t>（2）学院考核内容：根据专业培养目标和教学标准的要求,结合学生实习日志、岗位实习（跟岗阶段）报告完成情况、学生实习工作成果、实习巡查情况等进行考核。</w:t>
      </w:r>
    </w:p>
    <w:p>
      <w:pPr>
        <w:pStyle w:val="3"/>
        <w:ind w:firstLine="643"/>
        <w:rPr>
          <w:lang w:eastAsia="zh-CN"/>
        </w:rPr>
      </w:pPr>
      <w:bookmarkStart w:id="13" w:name="_Toc4928"/>
      <w:r>
        <w:rPr>
          <w:rFonts w:hint="eastAsia"/>
          <w:lang w:eastAsia="zh-CN"/>
        </w:rPr>
        <w:t>（二）考核形式</w:t>
      </w:r>
      <w:bookmarkEnd w:id="13"/>
    </w:p>
    <w:p>
      <w:pPr>
        <w:ind w:firstLine="640"/>
        <w:rPr>
          <w:lang w:eastAsia="zh-CN"/>
        </w:rPr>
      </w:pPr>
      <w:r>
        <w:rPr>
          <w:rFonts w:hint="eastAsia"/>
          <w:lang w:eastAsia="zh-CN"/>
        </w:rPr>
        <w:t>学生岗位实习（跟岗阶段）考核成绩由企业考核成绩和学院考核成绩组成。</w:t>
      </w:r>
    </w:p>
    <w:p>
      <w:pPr>
        <w:ind w:firstLine="640"/>
        <w:rPr>
          <w:lang w:eastAsia="zh-CN"/>
        </w:rPr>
      </w:pPr>
      <w:r>
        <w:rPr>
          <w:rFonts w:hint="eastAsia"/>
          <w:lang w:eastAsia="zh-CN"/>
        </w:rPr>
        <w:t>（1）企业考核：由企业实习指导教师会同部门领导一起进行考核，</w:t>
      </w:r>
      <w:r>
        <w:rPr>
          <w:rFonts w:hint="eastAsia"/>
          <w:color w:val="0000FF"/>
          <w:lang w:eastAsia="zh-CN"/>
        </w:rPr>
        <w:t>原则上考核成绩占学生实习成绩的50%。</w:t>
      </w:r>
    </w:p>
    <w:p>
      <w:pPr>
        <w:ind w:firstLine="640"/>
        <w:rPr>
          <w:lang w:eastAsia="zh-CN"/>
        </w:rPr>
      </w:pPr>
      <w:r>
        <w:rPr>
          <w:rFonts w:hint="eastAsia"/>
          <w:lang w:eastAsia="zh-CN"/>
        </w:rPr>
        <w:t>（2）学院考核：由学院实习指导教师进行考核，原则上</w:t>
      </w:r>
      <w:r>
        <w:rPr>
          <w:rFonts w:hint="eastAsia"/>
          <w:color w:val="0000FF"/>
          <w:lang w:eastAsia="zh-CN"/>
        </w:rPr>
        <w:t>考核成绩占学生实习成绩的50%。</w:t>
      </w:r>
    </w:p>
    <w:p>
      <w:pPr>
        <w:ind w:firstLine="640"/>
        <w:rPr>
          <w:lang w:eastAsia="zh-CN"/>
        </w:rPr>
      </w:pPr>
      <w:r>
        <w:rPr>
          <w:rFonts w:hint="eastAsia"/>
          <w:lang w:eastAsia="zh-CN"/>
        </w:rPr>
        <w:t>考核结果分优秀、良好、中等、及格和不及格五个等次。考核及格及以上等次的学生获得学分。实习考核不及格者，不予毕业。</w:t>
      </w:r>
    </w:p>
    <w:p>
      <w:pPr>
        <w:pStyle w:val="3"/>
        <w:ind w:firstLine="643"/>
        <w:rPr>
          <w:lang w:eastAsia="zh-CN"/>
        </w:rPr>
      </w:pPr>
      <w:bookmarkStart w:id="14" w:name="_Toc22474"/>
      <w:r>
        <w:rPr>
          <w:rFonts w:hint="eastAsia"/>
          <w:lang w:eastAsia="zh-CN"/>
        </w:rPr>
        <w:t>（三）考核组织</w:t>
      </w:r>
      <w:bookmarkEnd w:id="14"/>
    </w:p>
    <w:p>
      <w:pPr>
        <w:ind w:firstLine="640"/>
        <w:rPr>
          <w:lang w:eastAsia="zh-CN"/>
        </w:rPr>
      </w:pPr>
      <w:r>
        <w:rPr>
          <w:rFonts w:hint="eastAsia"/>
          <w:lang w:eastAsia="zh-CN"/>
        </w:rPr>
        <w:t>考核组织由企业与学院共同负责，分别完成考核任务。企业负责委派企业实习指导教师或部门领导对学生进行考核评价,并在学生实习鉴定表中填写实习企业鉴定意见和实习企业考核成绩；二级学院负责指定实习指导教师或专业辅导员进行考核评价，并在学生岗位实习（跟岗阶段）鉴定表中填写学院鉴定意见和综合考核成绩。</w:t>
      </w:r>
    </w:p>
    <w:p>
      <w:pPr>
        <w:pStyle w:val="2"/>
        <w:ind w:firstLine="643"/>
        <w:rPr>
          <w:lang w:eastAsia="zh-CN"/>
        </w:rPr>
      </w:pPr>
      <w:bookmarkStart w:id="15" w:name="_Toc28154"/>
      <w:r>
        <w:rPr>
          <w:rFonts w:hint="eastAsia"/>
          <w:lang w:eastAsia="zh-CN"/>
        </w:rPr>
        <w:t>八、实习管理</w:t>
      </w:r>
      <w:bookmarkEnd w:id="15"/>
    </w:p>
    <w:p>
      <w:pPr>
        <w:ind w:firstLine="640"/>
        <w:rPr>
          <w:lang w:eastAsia="zh-CN"/>
        </w:rPr>
      </w:pPr>
      <w:r>
        <w:rPr>
          <w:rFonts w:hint="eastAsia"/>
          <w:lang w:eastAsia="zh-CN"/>
        </w:rPr>
        <w:t>学院实习管理工作由实习工作领导小组统筹指导，二级学院实习工作小组具体负责岗位实习（跟岗阶段）的动员安排、安全教育、过程管理、质量监控和考核评价工作。</w:t>
      </w:r>
    </w:p>
    <w:p>
      <w:pPr>
        <w:pStyle w:val="3"/>
        <w:ind w:firstLine="643"/>
        <w:rPr>
          <w:lang w:eastAsia="zh-CN"/>
        </w:rPr>
      </w:pPr>
      <w:bookmarkStart w:id="16" w:name="_Toc32370"/>
      <w:r>
        <w:rPr>
          <w:rFonts w:hint="eastAsia"/>
          <w:lang w:eastAsia="zh-CN"/>
        </w:rPr>
        <w:t>（一）管理制度</w:t>
      </w:r>
      <w:bookmarkEnd w:id="16"/>
    </w:p>
    <w:p>
      <w:pPr>
        <w:ind w:firstLine="640"/>
        <w:rPr>
          <w:lang w:eastAsia="zh-CN"/>
        </w:rPr>
      </w:pPr>
      <w:r>
        <w:rPr>
          <w:rFonts w:hint="eastAsia"/>
          <w:lang w:eastAsia="zh-CN"/>
        </w:rPr>
        <w:t>本专业在实习组织管理时遵守学院实习相关管理规定，同时实习前制定本专业实习计划和实习安全应急预案。</w:t>
      </w:r>
    </w:p>
    <w:p>
      <w:pPr>
        <w:ind w:firstLine="640"/>
        <w:rPr>
          <w:lang w:eastAsia="zh-CN"/>
        </w:rPr>
      </w:pPr>
      <w:r>
        <w:rPr>
          <w:rFonts w:hint="eastAsia"/>
          <w:lang w:eastAsia="zh-CN"/>
        </w:rPr>
        <w:t>学生参加岗位实习（跟岗阶段）前，学院、实习企业、学生三方应签订实习协议。协议文本由当事方各执一份。未按规定签订实习协议的，不得安排学生实习。实习协议应明确各方的责任、权利和义务，协议约定的内容不得违反相关法律法规。</w:t>
      </w:r>
    </w:p>
    <w:p>
      <w:pPr>
        <w:pStyle w:val="3"/>
        <w:ind w:firstLine="643"/>
        <w:rPr>
          <w:lang w:eastAsia="zh-CN"/>
        </w:rPr>
      </w:pPr>
      <w:bookmarkStart w:id="17" w:name="_Toc6302"/>
      <w:r>
        <w:rPr>
          <w:rFonts w:hint="eastAsia"/>
          <w:lang w:eastAsia="zh-CN"/>
        </w:rPr>
        <w:t>（二）过程记录</w:t>
      </w:r>
      <w:bookmarkEnd w:id="17"/>
    </w:p>
    <w:p>
      <w:pPr>
        <w:ind w:firstLine="640"/>
        <w:rPr>
          <w:color w:val="auto"/>
          <w:lang w:eastAsia="zh-CN"/>
        </w:rPr>
      </w:pPr>
      <w:r>
        <w:rPr>
          <w:rFonts w:hint="eastAsia"/>
          <w:color w:val="auto"/>
          <w:lang w:eastAsia="zh-CN"/>
        </w:rPr>
        <w:t>1.岗位实习（跟岗阶段）前的管理规范</w:t>
      </w:r>
    </w:p>
    <w:p>
      <w:pPr>
        <w:ind w:firstLine="640"/>
        <w:rPr>
          <w:color w:val="0000FF"/>
          <w:lang w:eastAsia="zh-CN"/>
        </w:rPr>
      </w:pPr>
      <w:r>
        <w:rPr>
          <w:rFonts w:hint="eastAsia"/>
          <w:color w:val="0000FF"/>
          <w:lang w:eastAsia="zh-CN"/>
        </w:rPr>
        <w:t>岗位实习（跟岗阶段）前，专业需制定出详细的专业岗位实习（跟岗阶段）实施方案（或工作计划）；做好岗位实习（跟岗阶段）动员、安全教育以及岗前培训工作，通过各种渠道方式向参加实习的学生家长进行告知，并要求学生签订实习安全责任承诺书；学生确定实习企业后，应与实习企业、学院签订实习三方协议，自主安排实习的学生需提交学生自主联系实习单位申请表。</w:t>
      </w:r>
    </w:p>
    <w:p>
      <w:pPr>
        <w:ind w:firstLine="640"/>
        <w:rPr>
          <w:color w:val="auto"/>
          <w:lang w:eastAsia="zh-CN"/>
        </w:rPr>
      </w:pPr>
      <w:r>
        <w:rPr>
          <w:rFonts w:hint="eastAsia"/>
          <w:color w:val="auto"/>
          <w:lang w:eastAsia="zh-CN"/>
        </w:rPr>
        <w:t>2.岗位实习（跟岗阶段）期间的管理规范</w:t>
      </w:r>
    </w:p>
    <w:p>
      <w:pPr>
        <w:ind w:firstLine="640"/>
        <w:rPr>
          <w:color w:val="0000FF"/>
          <w:lang w:eastAsia="zh-CN"/>
        </w:rPr>
      </w:pPr>
      <w:r>
        <w:rPr>
          <w:rFonts w:hint="eastAsia"/>
          <w:color w:val="0000FF"/>
          <w:lang w:eastAsia="zh-CN"/>
        </w:rPr>
        <w:t>岗位实习（跟岗阶段）期间，本专业实习指导教师需掌握学生在企业岗位实习（跟岗阶段）期间的工作情况，并定期到企业实地走访，认真填写实习指导教师企业走访记录，及时反馈实习存在的问题，提出对策建议。企业指导教师应检查学生出勤，认真指导学生开展实习，及时掌握各项工作技能。二级学院实习工作小组应定期组织教师到学生较为集中的企业检查专业学生岗位实习（跟岗阶段）工作进展情况及实习安全状况等，并与实习企业就实习学生整体情况进行沟通座谈。学生每周应认真填写岗位实习（跟岗阶段）周记或实习作业。</w:t>
      </w:r>
    </w:p>
    <w:p>
      <w:pPr>
        <w:pStyle w:val="3"/>
        <w:ind w:firstLine="643"/>
        <w:rPr>
          <w:lang w:eastAsia="zh-CN"/>
        </w:rPr>
      </w:pPr>
      <w:bookmarkStart w:id="18" w:name="_Toc22863"/>
      <w:r>
        <w:rPr>
          <w:rFonts w:hint="eastAsia"/>
          <w:lang w:eastAsia="zh-CN"/>
        </w:rPr>
        <w:t>（三）实习总结</w:t>
      </w:r>
      <w:bookmarkEnd w:id="18"/>
    </w:p>
    <w:p>
      <w:pPr>
        <w:ind w:firstLine="640"/>
        <w:rPr>
          <w:color w:val="0000FF"/>
          <w:lang w:eastAsia="zh-CN"/>
        </w:rPr>
      </w:pPr>
      <w:r>
        <w:rPr>
          <w:rFonts w:hint="eastAsia"/>
          <w:color w:val="0000FF"/>
          <w:lang w:eastAsia="zh-CN"/>
        </w:rPr>
        <w:t>岗位实习（跟岗阶段）结束后，学生应及时提交包括学生岗位实习（跟岗阶段）报告及实习期间所取得的成果等在内的完整的岗位实习（跟岗阶段）材料。企业和学院实习指导教师需及时为学生进行成绩评价。学院实习指导教师需提交岗位实习（跟岗阶段）工作总结，专业教研室应召开岗位实习（跟岗阶段）工作总结会，就本专业学生实习情况进行问题总结并制定改进措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41C2A"/>
    <w:rsid w:val="00192A84"/>
    <w:rsid w:val="002D6DF7"/>
    <w:rsid w:val="0064513C"/>
    <w:rsid w:val="006E11F1"/>
    <w:rsid w:val="006E7CC4"/>
    <w:rsid w:val="03F053E3"/>
    <w:rsid w:val="05414E67"/>
    <w:rsid w:val="0D800C1E"/>
    <w:rsid w:val="0FF36A4E"/>
    <w:rsid w:val="13A41C2A"/>
    <w:rsid w:val="15F65FB4"/>
    <w:rsid w:val="16C431BF"/>
    <w:rsid w:val="27F40B8D"/>
    <w:rsid w:val="2B8A6DBD"/>
    <w:rsid w:val="37BC0F2B"/>
    <w:rsid w:val="38C52157"/>
    <w:rsid w:val="3AE7007C"/>
    <w:rsid w:val="3F7C317D"/>
    <w:rsid w:val="4ACB0B22"/>
    <w:rsid w:val="4CBC0485"/>
    <w:rsid w:val="57166E97"/>
    <w:rsid w:val="5AF8090C"/>
    <w:rsid w:val="5EF54CAE"/>
    <w:rsid w:val="5F580932"/>
    <w:rsid w:val="5FB83B6C"/>
    <w:rsid w:val="65707BBF"/>
    <w:rsid w:val="65AC19A3"/>
    <w:rsid w:val="65C36C07"/>
    <w:rsid w:val="6A2B1D37"/>
    <w:rsid w:val="6BC54F6A"/>
    <w:rsid w:val="74542BFA"/>
    <w:rsid w:val="7F433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0" w:firstLineChars="200"/>
      <w:jc w:val="both"/>
    </w:pPr>
    <w:rPr>
      <w:rFonts w:ascii="Times New Roman" w:hAnsi="Times New Roman" w:eastAsia="仿宋" w:cs="Times New Roman"/>
      <w:color w:val="000000"/>
      <w:sz w:val="32"/>
      <w:szCs w:val="24"/>
      <w:lang w:val="en-US" w:eastAsia="en-US" w:bidi="en-US"/>
    </w:rPr>
  </w:style>
  <w:style w:type="paragraph" w:styleId="2">
    <w:name w:val="heading 1"/>
    <w:basedOn w:val="1"/>
    <w:next w:val="1"/>
    <w:link w:val="16"/>
    <w:qFormat/>
    <w:uiPriority w:val="0"/>
    <w:pPr>
      <w:keepNext/>
      <w:keepLines/>
      <w:jc w:val="left"/>
      <w:outlineLvl w:val="0"/>
    </w:pPr>
    <w:rPr>
      <w:rFonts w:eastAsia="黑体"/>
      <w:b/>
      <w:kern w:val="44"/>
    </w:rPr>
  </w:style>
  <w:style w:type="paragraph" w:styleId="3">
    <w:name w:val="heading 2"/>
    <w:basedOn w:val="1"/>
    <w:next w:val="1"/>
    <w:unhideWhenUsed/>
    <w:qFormat/>
    <w:uiPriority w:val="0"/>
    <w:pPr>
      <w:keepNext/>
      <w:keepLines/>
      <w:outlineLvl w:val="1"/>
    </w:pPr>
    <w:rPr>
      <w:rFonts w:ascii="Arial" w:hAnsi="Arial" w:eastAsia="楷体"/>
      <w:b/>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7">
    <w:name w:val="Body Text First Indent 2"/>
    <w:basedOn w:val="4"/>
    <w:qFormat/>
    <w:uiPriority w:val="0"/>
    <w:pPr>
      <w:ind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99"/>
    <w:rPr>
      <w:rFonts w:cs="Times New Roman"/>
      <w:b/>
      <w:bCs/>
    </w:rPr>
  </w:style>
  <w:style w:type="paragraph" w:customStyle="1" w:styleId="12">
    <w:name w:val="样式1"/>
    <w:basedOn w:val="1"/>
    <w:qFormat/>
    <w:uiPriority w:val="0"/>
    <w:pPr>
      <w:spacing w:line="240" w:lineRule="auto"/>
      <w:ind w:firstLine="0" w:firstLineChars="0"/>
      <w:jc w:val="center"/>
    </w:pPr>
  </w:style>
  <w:style w:type="paragraph" w:customStyle="1" w:styleId="13">
    <w:name w:val="样式2"/>
    <w:basedOn w:val="1"/>
    <w:qFormat/>
    <w:uiPriority w:val="0"/>
    <w:pPr>
      <w:spacing w:line="240" w:lineRule="auto"/>
      <w:ind w:firstLine="0" w:firstLineChars="0"/>
    </w:pPr>
    <w:rPr>
      <w:sz w:val="28"/>
    </w:rPr>
  </w:style>
  <w:style w:type="paragraph" w:customStyle="1" w:styleId="14">
    <w:name w:val="Header or footer|2"/>
    <w:basedOn w:val="1"/>
    <w:qFormat/>
    <w:uiPriority w:val="0"/>
    <w:rPr>
      <w:sz w:val="20"/>
      <w:szCs w:val="20"/>
      <w:lang w:val="zh-TW" w:eastAsia="zh-TW" w:bidi="zh-TW"/>
    </w:rPr>
  </w:style>
  <w:style w:type="paragraph" w:customStyle="1" w:styleId="15">
    <w:name w:val="Header or footer|1"/>
    <w:basedOn w:val="1"/>
    <w:qFormat/>
    <w:uiPriority w:val="0"/>
    <w:pPr>
      <w:spacing w:line="322" w:lineRule="auto"/>
    </w:pPr>
    <w:rPr>
      <w:rFonts w:ascii="宋体" w:hAnsi="宋体" w:eastAsia="宋体" w:cs="宋体"/>
      <w:sz w:val="13"/>
      <w:szCs w:val="13"/>
      <w:lang w:val="zh-TW" w:eastAsia="zh-TW" w:bidi="zh-TW"/>
    </w:rPr>
  </w:style>
  <w:style w:type="character" w:customStyle="1" w:styleId="16">
    <w:name w:val="标题 1 字符"/>
    <w:link w:val="2"/>
    <w:qFormat/>
    <w:uiPriority w:val="0"/>
    <w:rPr>
      <w:rFonts w:ascii="Times New Roman" w:hAnsi="Times New Roman" w:eastAsia="黑体"/>
      <w:b/>
      <w:kern w:val="44"/>
      <w:sz w:val="32"/>
    </w:rPr>
  </w:style>
  <w:style w:type="paragraph" w:customStyle="1" w:styleId="17">
    <w:name w:val="样式3"/>
    <w:basedOn w:val="1"/>
    <w:qFormat/>
    <w:uiPriority w:val="0"/>
    <w:pPr>
      <w:spacing w:line="240" w:lineRule="auto"/>
      <w:ind w:firstLine="0" w:firstLineChars="0"/>
    </w:pPr>
    <w:rPr>
      <w:rFonts w:hint="eastAsia"/>
      <w:lang w:eastAsia="zh-CN"/>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paragraph" w:customStyle="1" w:styleId="19">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763</Words>
  <Characters>4353</Characters>
  <Lines>36</Lines>
  <Paragraphs>10</Paragraphs>
  <TotalTime>14</TotalTime>
  <ScaleCrop>false</ScaleCrop>
  <LinksUpToDate>false</LinksUpToDate>
  <CharactersWithSpaces>5106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2022-01-19T08:00:00Z</dcterms:created>
  <dc:creator>sk</dc:creator>
  <cp:lastModifiedBy>sk</cp:lastModifiedBy>
  <dcterms:modified xsi:type="dcterms:W3CDTF">2022-03-02T09:08:40Z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3F7065B94B5840B7A1A1623133836250</vt:lpwstr>
  </property>
</Properties>
</file>